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B1" w:rsidRPr="00B63710" w:rsidRDefault="003F15A7" w:rsidP="003F15A7">
      <w:pPr>
        <w:spacing w:after="0" w:line="240" w:lineRule="auto"/>
        <w:jc w:val="center"/>
        <w:rPr>
          <w:b/>
          <w:sz w:val="28"/>
        </w:rPr>
      </w:pPr>
      <w:r w:rsidRPr="00B63710">
        <w:rPr>
          <w:b/>
          <w:sz w:val="28"/>
        </w:rPr>
        <w:t>Stat 301 – Quiz 5</w:t>
      </w:r>
    </w:p>
    <w:p w:rsidR="003F15A7" w:rsidRDefault="003F15A7" w:rsidP="003F15A7">
      <w:pPr>
        <w:spacing w:after="0" w:line="240" w:lineRule="auto"/>
        <w:jc w:val="center"/>
        <w:rPr>
          <w:b/>
        </w:rPr>
      </w:pPr>
    </w:p>
    <w:p w:rsidR="003F15A7" w:rsidRDefault="003F15A7" w:rsidP="003F15A7">
      <w:pPr>
        <w:spacing w:after="0" w:line="240" w:lineRule="auto"/>
        <w:rPr>
          <w:b/>
        </w:rPr>
      </w:pPr>
      <w:r>
        <w:rPr>
          <w:b/>
        </w:rPr>
        <w:t>You are to work with one partner on this assignment.  Open this file in Word or in Google Docs and type in your answers.  Then one of you will subject the document in Canvas for grading. Make sure you work collaboratively and give both names. This quiz should be submitted by noon, Tuesday, Jan. 14.</w:t>
      </w:r>
    </w:p>
    <w:p w:rsidR="003F15A7" w:rsidRDefault="003F15A7" w:rsidP="003F15A7">
      <w:pPr>
        <w:spacing w:after="0" w:line="240" w:lineRule="auto"/>
        <w:rPr>
          <w:b/>
        </w:rPr>
      </w:pPr>
    </w:p>
    <w:p w:rsidR="003F15A7" w:rsidRPr="003F15A7" w:rsidRDefault="003F15A7" w:rsidP="003F15A7">
      <w:pPr>
        <w:rPr>
          <w:b/>
        </w:rPr>
      </w:pPr>
      <w:r w:rsidRPr="006B5382">
        <w:rPr>
          <w:b/>
          <w:highlight w:val="yellow"/>
        </w:rPr>
        <w:t>Names: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575"/>
      </w:tblGrid>
      <w:tr w:rsidR="003F15A7" w:rsidTr="006B5382">
        <w:tc>
          <w:tcPr>
            <w:tcW w:w="3865" w:type="dxa"/>
          </w:tcPr>
          <w:p w:rsidR="003F15A7" w:rsidRDefault="006B5382" w:rsidP="00B63710">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From Investigation 1.2: </w:t>
            </w:r>
            <w:r w:rsidR="00B63710">
              <w:rPr>
                <w:rFonts w:ascii="Times New Roman" w:hAnsi="Times New Roman" w:cs="Times New Roman"/>
                <w:color w:val="000000"/>
                <w:sz w:val="24"/>
                <w:szCs w:val="24"/>
              </w:rPr>
              <w:t xml:space="preserve">A standard test for extra-sensory perception (ESP) asks subjects to identify </w:t>
            </w:r>
            <w:r w:rsidR="00B63710">
              <w:rPr>
                <w:rFonts w:ascii="Times New Roman" w:hAnsi="Times New Roman" w:cs="Times New Roman"/>
                <w:color w:val="000000"/>
                <w:sz w:val="24"/>
                <w:szCs w:val="24"/>
              </w:rPr>
              <w:t>which of five symbols is on the front of a card. The subject sees only the back of the card while the experimenter focuses on the front.</w:t>
            </w:r>
          </w:p>
        </w:tc>
        <w:tc>
          <w:tcPr>
            <w:tcW w:w="5575" w:type="dxa"/>
          </w:tcPr>
          <w:p w:rsidR="003F15A7" w:rsidRDefault="003F15A7" w:rsidP="00D242B1">
            <w:pPr>
              <w:autoSpaceDE w:val="0"/>
              <w:autoSpaceDN w:val="0"/>
              <w:adjustRightInd w:val="0"/>
              <w:rPr>
                <w:rFonts w:ascii="Times New Roman" w:hAnsi="Times New Roman" w:cs="Times New Roman"/>
                <w:color w:val="000000"/>
                <w:sz w:val="24"/>
                <w:szCs w:val="24"/>
              </w:rPr>
            </w:pPr>
            <w:r w:rsidRPr="003F15A7">
              <w:rPr>
                <w:rFonts w:ascii="Times New Roman" w:hAnsi="Times New Roman" w:cs="Times New Roman"/>
                <w:color w:val="000000"/>
                <w:sz w:val="24"/>
                <w:szCs w:val="24"/>
              </w:rPr>
              <w:drawing>
                <wp:inline distT="0" distB="0" distL="0" distR="0">
                  <wp:extent cx="1123950" cy="770255"/>
                  <wp:effectExtent l="19050" t="19050" r="19050"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18182" r="18182" b="51515"/>
                          <a:stretch/>
                        </pic:blipFill>
                        <pic:spPr>
                          <a:xfrm>
                            <a:off x="0" y="0"/>
                            <a:ext cx="1123950" cy="770255"/>
                          </a:xfrm>
                          <a:prstGeom prst="rect">
                            <a:avLst/>
                          </a:prstGeom>
                          <a:ln>
                            <a:solidFill>
                              <a:schemeClr val="tx1"/>
                            </a:solidFill>
                          </a:ln>
                        </pic:spPr>
                      </pic:pic>
                    </a:graphicData>
                  </a:graphic>
                </wp:inline>
              </w:drawing>
            </w:r>
            <w:r w:rsidRPr="003F15A7">
              <w:rPr>
                <w:rFonts w:ascii="Times New Roman" w:hAnsi="Times New Roman" w:cs="Times New Roman"/>
                <w:color w:val="000000"/>
                <w:sz w:val="24"/>
                <w:szCs w:val="24"/>
              </w:rPr>
              <w:drawing>
                <wp:inline distT="0" distB="0" distL="0" distR="0">
                  <wp:extent cx="1661795" cy="790380"/>
                  <wp:effectExtent l="19050" t="19050" r="14605" b="1016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5" cstate="print">
                            <a:extLst>
                              <a:ext uri="{28A0092B-C50C-407E-A947-70E740481C1C}">
                                <a14:useLocalDpi xmlns:a14="http://schemas.microsoft.com/office/drawing/2010/main" val="0"/>
                              </a:ext>
                            </a:extLst>
                          </a:blip>
                          <a:srcRect l="2885" t="48527" r="2318" b="1377"/>
                          <a:stretch/>
                        </pic:blipFill>
                        <pic:spPr bwMode="auto">
                          <a:xfrm>
                            <a:off x="0" y="0"/>
                            <a:ext cx="1678848" cy="798491"/>
                          </a:xfrm>
                          <a:prstGeom prst="rect">
                            <a:avLst/>
                          </a:prstGeom>
                          <a:noFill/>
                          <a:ln>
                            <a:solidFill>
                              <a:schemeClr val="tx1"/>
                            </a:solidFill>
                          </a:ln>
                          <a:extLst/>
                        </pic:spPr>
                      </pic:pic>
                    </a:graphicData>
                  </a:graphic>
                </wp:inline>
              </w:drawing>
            </w:r>
          </w:p>
        </w:tc>
      </w:tr>
    </w:tbl>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Suppose </w:t>
      </w:r>
      <w:r>
        <w:rPr>
          <w:rFonts w:ascii="Times New Roman" w:hAnsi="Times New Roman" w:cs="Times New Roman"/>
          <w:color w:val="000000"/>
          <w:sz w:val="24"/>
          <w:szCs w:val="24"/>
        </w:rPr>
        <w:t xml:space="preserve">you plan to give a subject 25 rounds to identify the correct symbol, randomly shuffling the cards in between each attempt. </w:t>
      </w:r>
      <w:r>
        <w:rPr>
          <w:rFonts w:ascii="Times New Roman" w:hAnsi="Times New Roman" w:cs="Times New Roman"/>
          <w:color w:val="000000"/>
          <w:sz w:val="24"/>
          <w:szCs w:val="24"/>
        </w:rPr>
        <w:t xml:space="preserve">Let the random variable </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denote the number of correct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identifications</w:t>
      </w:r>
      <w:r>
        <w:rPr>
          <w:rFonts w:ascii="Times New Roman" w:hAnsi="Times New Roman" w:cs="Times New Roman"/>
          <w:color w:val="000000"/>
          <w:sz w:val="24"/>
          <w:szCs w:val="24"/>
        </w:rPr>
        <w:t xml:space="preserve"> in those 25 trials</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B5382">
        <w:rPr>
          <w:rFonts w:ascii="Times New Roman" w:hAnsi="Times New Roman" w:cs="Times New Roman"/>
          <w:color w:val="000000"/>
          <w:sz w:val="24"/>
          <w:szCs w:val="24"/>
        </w:rPr>
        <w:t xml:space="preserve"> Let </w:t>
      </w:r>
      <m:oMath>
        <m:r>
          <w:rPr>
            <w:rFonts w:ascii="Cambria Math" w:hAnsi="Cambria Math" w:cs="Times New Roman"/>
            <w:color w:val="000000"/>
            <w:sz w:val="24"/>
            <w:szCs w:val="24"/>
          </w:rPr>
          <m:t>π</m:t>
        </m:r>
      </m:oMath>
      <w:r w:rsidR="006B5382">
        <w:rPr>
          <w:rFonts w:ascii="Times New Roman" w:hAnsi="Times New Roman" w:cs="Times New Roman"/>
          <w:color w:val="000000"/>
          <w:sz w:val="24"/>
          <w:szCs w:val="24"/>
        </w:rPr>
        <w:t xml:space="preserve"> represent that subject’s long-run probability of a correct identification. </w:t>
      </w:r>
      <w:bookmarkStart w:id="0" w:name="_GoBack"/>
      <w:bookmarkEnd w:id="0"/>
      <w:r>
        <w:rPr>
          <w:rFonts w:ascii="Times New Roman" w:hAnsi="Times New Roman" w:cs="Times New Roman"/>
          <w:color w:val="000000"/>
          <w:sz w:val="24"/>
          <w:szCs w:val="24"/>
        </w:rPr>
        <w:t xml:space="preserve">Does </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follow a binomial distribution?</w:t>
      </w:r>
      <w:r>
        <w:rPr>
          <w:rFonts w:ascii="Times New Roman" w:hAnsi="Times New Roman" w:cs="Times New Roman"/>
          <w:color w:val="000000"/>
          <w:sz w:val="24"/>
          <w:szCs w:val="24"/>
        </w:rPr>
        <w:t xml:space="preserve"> If so, justify each of the four criterion.</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If the subject does not have ESP and guesses each time, what can you assume about the probability of a correct identification?</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Null hypothesis:</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If the subject does have ESP, what can you assume about the probability of a correct identification?</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Alternative hypothesis:</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Let’s assume the null hypothesis is true and that we are willing to assume we have a Binomial process with </w:t>
      </w:r>
      <w:r>
        <w:rPr>
          <w:rFonts w:ascii="Times New Roman" w:hAnsi="Times New Roman" w:cs="Times New Roman"/>
          <w:i/>
          <w:color w:val="000000"/>
          <w:sz w:val="24"/>
          <w:szCs w:val="24"/>
        </w:rPr>
        <w:t>n</w:t>
      </w:r>
      <w:r>
        <w:rPr>
          <w:rFonts w:ascii="Times New Roman" w:hAnsi="Times New Roman" w:cs="Times New Roman"/>
          <w:color w:val="000000"/>
          <w:sz w:val="24"/>
          <w:szCs w:val="24"/>
        </w:rPr>
        <w:t xml:space="preserve"> = 25 and </w:t>
      </w:r>
      <m:oMath>
        <m:r>
          <w:rPr>
            <w:rFonts w:ascii="Cambria Math" w:hAnsi="Cambria Math" w:cs="Times New Roman"/>
            <w:color w:val="000000"/>
            <w:sz w:val="24"/>
            <w:szCs w:val="24"/>
          </w:rPr>
          <m:t>π</m:t>
        </m:r>
      </m:oMath>
      <w:r>
        <w:rPr>
          <w:rFonts w:ascii="Times New Roman" w:hAnsi="Times New Roman" w:cs="Times New Roman"/>
          <w:color w:val="000000"/>
          <w:sz w:val="24"/>
          <w:szCs w:val="24"/>
        </w:rPr>
        <w:t xml:space="preserve"> = 0.20.  </w:t>
      </w:r>
      <w:r w:rsidRPr="00D242B1">
        <w:rPr>
          <w:rFonts w:ascii="Times New Roman" w:hAnsi="Times New Roman" w:cs="Times New Roman"/>
          <w:color w:val="000000"/>
          <w:sz w:val="24"/>
          <w:szCs w:val="24"/>
        </w:rPr>
        <w:t xml:space="preserve">It can also be shown that expected value of a binomial random variable is E(X) = </w:t>
      </w:r>
      <w:r w:rsidRPr="006B5382">
        <w:rPr>
          <w:rFonts w:ascii="Times New Roman" w:hAnsi="Times New Roman" w:cs="Times New Roman"/>
          <w:i/>
          <w:color w:val="000000"/>
          <w:sz w:val="24"/>
          <w:szCs w:val="24"/>
        </w:rPr>
        <w:t>n</w:t>
      </w:r>
      <w:r>
        <w:rPr>
          <w:rFonts w:ascii="Times New Roman" w:hAnsi="Times New Roman" w:cs="Times New Roman"/>
          <w:color w:val="000000"/>
          <w:sz w:val="24"/>
          <w:szCs w:val="24"/>
        </w:rPr>
        <w:t xml:space="preserve"> × </w:t>
      </w:r>
      <m:oMath>
        <m:r>
          <w:rPr>
            <w:rFonts w:ascii="Cambria Math" w:hAnsi="Cambria Math" w:cs="Times New Roman"/>
            <w:color w:val="000000"/>
            <w:sz w:val="24"/>
            <w:szCs w:val="24"/>
          </w:rPr>
          <m:t>π</m:t>
        </m:r>
      </m:oMath>
      <w:r>
        <w:rPr>
          <w:rFonts w:ascii="Times New Roman" w:hAnsi="Times New Roman" w:cs="Times New Roman"/>
          <w:color w:val="000000"/>
          <w:sz w:val="24"/>
          <w:szCs w:val="24"/>
        </w:rPr>
        <w:t xml:space="preserve"> and the standard deviation </w:t>
      </w:r>
      <w:proofErr w:type="gramStart"/>
      <w:r>
        <w:rPr>
          <w:rFonts w:ascii="Times New Roman" w:hAnsi="Times New Roman" w:cs="Times New Roman"/>
          <w:color w:val="000000"/>
          <w:sz w:val="24"/>
          <w:szCs w:val="24"/>
        </w:rPr>
        <w:t xml:space="preserve">is </w:t>
      </w:r>
      <w:proofErr w:type="gramEnd"/>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n×π(1-π)</m:t>
            </m:r>
          </m:e>
        </m:rad>
      </m:oMath>
      <w:r>
        <w:rPr>
          <w:rFonts w:ascii="Times New Roman" w:eastAsiaTheme="minorEastAsia" w:hAnsi="Times New Roman" w:cs="Times New Roman"/>
          <w:color w:val="000000"/>
          <w:sz w:val="24"/>
          <w:szCs w:val="24"/>
        </w:rPr>
        <w:t>.</w:t>
      </w:r>
    </w:p>
    <w:p w:rsidR="00D242B1" w:rsidRDefault="00D242B1" w:rsidP="00D242B1">
      <w:pPr>
        <w:autoSpaceDE w:val="0"/>
        <w:autoSpaceDN w:val="0"/>
        <w:adjustRightInd w:val="0"/>
        <w:spacing w:after="0" w:line="240" w:lineRule="auto"/>
        <w:rPr>
          <w:rFonts w:ascii="Times New Roman" w:eastAsiaTheme="minorEastAsia" w:hAnsi="Times New Roman" w:cs="Times New Roman"/>
          <w:color w:val="000000"/>
          <w:sz w:val="24"/>
          <w:szCs w:val="24"/>
        </w:rPr>
      </w:pPr>
    </w:p>
    <w:p w:rsidR="00D242B1" w:rsidRP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heme="minorEastAsia" w:hAnsi="Times New Roman" w:cs="Times New Roman"/>
          <w:color w:val="000000"/>
          <w:sz w:val="24"/>
          <w:szCs w:val="24"/>
        </w:rPr>
        <w:t xml:space="preserve">(d) Using these formulas, calculate the expected value (long-run average or mean) and standard deviation of </w:t>
      </w:r>
      <w:r>
        <w:rPr>
          <w:rFonts w:ascii="Times New Roman" w:eastAsiaTheme="minorEastAsia" w:hAnsi="Times New Roman" w:cs="Times New Roman"/>
          <w:i/>
          <w:color w:val="000000"/>
          <w:sz w:val="24"/>
          <w:szCs w:val="24"/>
        </w:rPr>
        <w:t>C</w:t>
      </w:r>
      <w:r>
        <w:rPr>
          <w:rFonts w:ascii="Times New Roman" w:eastAsiaTheme="minorEastAsia" w:hAnsi="Times New Roman" w:cs="Times New Roman"/>
          <w:color w:val="000000"/>
          <w:sz w:val="24"/>
          <w:szCs w:val="24"/>
        </w:rPr>
        <w:t xml:space="preserve"> under the null model.</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w:t>
      </w:r>
      <w:hyperlink r:id="rId6" w:history="1">
        <w:r w:rsidRPr="00277830">
          <w:rPr>
            <w:rStyle w:val="Hyperlink"/>
            <w:rFonts w:ascii="Times New Roman" w:hAnsi="Times New Roman" w:cs="Times New Roman"/>
            <w:sz w:val="24"/>
            <w:szCs w:val="24"/>
          </w:rPr>
          <w:t>One Proportion Inference</w:t>
        </w:r>
      </w:hyperlink>
      <w:r>
        <w:rPr>
          <w:rFonts w:ascii="Times New Roman" w:hAnsi="Times New Roman" w:cs="Times New Roman"/>
          <w:color w:val="000000"/>
          <w:sz w:val="24"/>
          <w:szCs w:val="24"/>
        </w:rPr>
        <w:t xml:space="preserve"> applet, </w:t>
      </w:r>
    </w:p>
    <w:p w:rsidR="00D242B1" w:rsidRDefault="00D242B1" w:rsidP="00D242B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Pr="00D242B1">
        <w:rPr>
          <w:rFonts w:ascii="Times New Roman" w:hAnsi="Times New Roman" w:cs="Times New Roman"/>
          <w:color w:val="000000"/>
          <w:sz w:val="24"/>
          <w:szCs w:val="24"/>
        </w:rPr>
        <w:t xml:space="preserve">nter the </w:t>
      </w:r>
      <w:r w:rsidRPr="00277830">
        <w:rPr>
          <w:rFonts w:ascii="Times New Roman" w:hAnsi="Times New Roman" w:cs="Times New Roman"/>
          <w:b/>
          <w:color w:val="000000"/>
          <w:sz w:val="24"/>
          <w:szCs w:val="24"/>
        </w:rPr>
        <w:t>probability of heads</w:t>
      </w:r>
      <w:r w:rsidRPr="00D242B1">
        <w:rPr>
          <w:rFonts w:ascii="Times New Roman" w:hAnsi="Times New Roman" w:cs="Times New Roman"/>
          <w:color w:val="000000"/>
          <w:sz w:val="24"/>
          <w:szCs w:val="24"/>
        </w:rPr>
        <w:t xml:space="preserve"> = 0.20. Notice, that we can’t assume coin tossing anymore, so (after you tab or press Enter) the applet changes to a more generic “probability of success.”  </w:t>
      </w:r>
    </w:p>
    <w:p w:rsidR="00D242B1" w:rsidRDefault="00D242B1" w:rsidP="00D242B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242B1">
        <w:rPr>
          <w:rFonts w:ascii="Times New Roman" w:hAnsi="Times New Roman" w:cs="Times New Roman"/>
          <w:color w:val="000000"/>
          <w:sz w:val="24"/>
          <w:szCs w:val="24"/>
        </w:rPr>
        <w:lastRenderedPageBreak/>
        <w:t xml:space="preserve">Specify the </w:t>
      </w:r>
      <w:r w:rsidRPr="00277830">
        <w:rPr>
          <w:rFonts w:ascii="Times New Roman" w:hAnsi="Times New Roman" w:cs="Times New Roman"/>
          <w:b/>
          <w:color w:val="000000"/>
          <w:sz w:val="24"/>
          <w:szCs w:val="24"/>
        </w:rPr>
        <w:t>sample size</w:t>
      </w:r>
      <w:r w:rsidRPr="00D242B1">
        <w:rPr>
          <w:rFonts w:ascii="Times New Roman" w:hAnsi="Times New Roman" w:cs="Times New Roman"/>
          <w:color w:val="000000"/>
          <w:sz w:val="24"/>
          <w:szCs w:val="24"/>
        </w:rPr>
        <w:t xml:space="preserve"> </w:t>
      </w:r>
      <w:r w:rsidRPr="00D242B1">
        <w:rPr>
          <w:rFonts w:ascii="Times New Roman" w:hAnsi="Times New Roman" w:cs="Times New Roman"/>
          <w:i/>
          <w:color w:val="000000"/>
          <w:sz w:val="24"/>
          <w:szCs w:val="24"/>
        </w:rPr>
        <w:t>n</w:t>
      </w:r>
      <w:r w:rsidRPr="00D242B1">
        <w:rPr>
          <w:rFonts w:ascii="Times New Roman" w:hAnsi="Times New Roman" w:cs="Times New Roman"/>
          <w:color w:val="000000"/>
          <w:sz w:val="24"/>
          <w:szCs w:val="24"/>
        </w:rPr>
        <w:t xml:space="preserve"> = 25.  </w:t>
      </w:r>
    </w:p>
    <w:p w:rsidR="00D242B1" w:rsidRPr="00D242B1" w:rsidRDefault="00D242B1" w:rsidP="00D242B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242B1">
        <w:rPr>
          <w:rFonts w:ascii="Times New Roman" w:hAnsi="Times New Roman" w:cs="Times New Roman"/>
          <w:color w:val="000000"/>
          <w:sz w:val="24"/>
          <w:szCs w:val="24"/>
        </w:rPr>
        <w:t xml:space="preserve">Check </w:t>
      </w:r>
      <w:r>
        <w:rPr>
          <w:rFonts w:ascii="Times New Roman" w:hAnsi="Times New Roman" w:cs="Times New Roman"/>
          <w:color w:val="000000"/>
          <w:sz w:val="24"/>
          <w:szCs w:val="24"/>
        </w:rPr>
        <w:t xml:space="preserve">the </w:t>
      </w:r>
      <w:r w:rsidRPr="00277830">
        <w:rPr>
          <w:rFonts w:ascii="Times New Roman" w:hAnsi="Times New Roman" w:cs="Times New Roman"/>
          <w:b/>
          <w:color w:val="000000"/>
          <w:sz w:val="24"/>
          <w:szCs w:val="24"/>
        </w:rPr>
        <w:t>Exact Binomial</w:t>
      </w:r>
      <w:r>
        <w:rPr>
          <w:rFonts w:ascii="Times New Roman" w:hAnsi="Times New Roman" w:cs="Times New Roman"/>
          <w:color w:val="000000"/>
          <w:sz w:val="24"/>
          <w:szCs w:val="24"/>
        </w:rPr>
        <w:t xml:space="preserve"> box and the </w:t>
      </w:r>
      <w:r w:rsidRPr="00277830">
        <w:rPr>
          <w:rFonts w:ascii="Times New Roman" w:hAnsi="Times New Roman" w:cs="Times New Roman"/>
          <w:b/>
          <w:color w:val="000000"/>
          <w:sz w:val="24"/>
          <w:szCs w:val="24"/>
        </w:rPr>
        <w:t>Summary Stats</w:t>
      </w:r>
      <w:r>
        <w:rPr>
          <w:rFonts w:ascii="Times New Roman" w:hAnsi="Times New Roman" w:cs="Times New Roman"/>
          <w:color w:val="000000"/>
          <w:sz w:val="24"/>
          <w:szCs w:val="24"/>
        </w:rPr>
        <w:t xml:space="preserve"> box (verify your calculations of the mean and standard deviation)</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D242B1" w:rsidRPr="006B5382" w:rsidRDefault="00D242B1"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Use trial and error to specify values in the </w:t>
      </w:r>
      <w:r>
        <w:rPr>
          <w:rFonts w:ascii="Times New Roman" w:hAnsi="Times New Roman" w:cs="Times New Roman"/>
          <w:b/>
          <w:color w:val="000000"/>
          <w:sz w:val="24"/>
          <w:szCs w:val="24"/>
        </w:rPr>
        <w:t>As Extreme As</w:t>
      </w:r>
      <w:r w:rsidR="00277830">
        <w:rPr>
          <w:rFonts w:ascii="Times New Roman" w:hAnsi="Times New Roman" w:cs="Times New Roman"/>
          <w:color w:val="000000"/>
          <w:sz w:val="24"/>
          <w:szCs w:val="24"/>
        </w:rPr>
        <w:t xml:space="preserve"> box to decide how many of the 25 trials the subject would need to answer correctly to give you strong evidence that the subject is able to do better than guessing in the long run. (You can also drag the red line.) Explain your reasoning.</w:t>
      </w:r>
      <w:r w:rsidR="006B5382">
        <w:rPr>
          <w:rFonts w:ascii="Times New Roman" w:hAnsi="Times New Roman" w:cs="Times New Roman"/>
          <w:color w:val="000000"/>
          <w:sz w:val="24"/>
          <w:szCs w:val="24"/>
        </w:rPr>
        <w:t xml:space="preserve"> [</w:t>
      </w:r>
      <w:r w:rsidR="006B5382">
        <w:rPr>
          <w:rFonts w:ascii="Times New Roman" w:hAnsi="Times New Roman" w:cs="Times New Roman"/>
          <w:i/>
          <w:color w:val="000000"/>
          <w:sz w:val="24"/>
          <w:szCs w:val="24"/>
        </w:rPr>
        <w:t>Hint</w:t>
      </w:r>
      <w:r w:rsidR="006B5382">
        <w:rPr>
          <w:rFonts w:ascii="Times New Roman" w:hAnsi="Times New Roman" w:cs="Times New Roman"/>
          <w:color w:val="000000"/>
          <w:sz w:val="24"/>
          <w:szCs w:val="24"/>
        </w:rPr>
        <w:t>: How small are you going to require the p-value to be to reject the null hypothesis?]</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Suppose instead you constructed a test involving 10 symbols, still providing 25 attempts.</w:t>
      </w: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Specify the new null and alternative hypotheses (in </w:t>
      </w:r>
      <w:r w:rsidR="006B5382">
        <w:rPr>
          <w:rFonts w:ascii="Times New Roman" w:hAnsi="Times New Roman" w:cs="Times New Roman"/>
          <w:color w:val="000000"/>
          <w:sz w:val="24"/>
          <w:szCs w:val="24"/>
        </w:rPr>
        <w:t>symbols</w:t>
      </w:r>
      <w:r>
        <w:rPr>
          <w:rFonts w:ascii="Times New Roman" w:hAnsi="Times New Roman" w:cs="Times New Roman"/>
          <w:color w:val="000000"/>
          <w:sz w:val="24"/>
          <w:szCs w:val="24"/>
        </w:rPr>
        <w:t>).</w:t>
      </w: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6B5382" w:rsidRDefault="006B5382"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Create the new corresponding binomial distribution in the applet.  Describe if/how the mean, standard deviation, and shape change</w:t>
      </w:r>
      <w:r w:rsidR="006B5382">
        <w:rPr>
          <w:rFonts w:ascii="Times New Roman" w:hAnsi="Times New Roman" w:cs="Times New Roman"/>
          <w:color w:val="000000"/>
          <w:sz w:val="24"/>
          <w:szCs w:val="24"/>
        </w:rPr>
        <w:t xml:space="preserve"> with these new hypotheses</w:t>
      </w:r>
      <w:r>
        <w:rPr>
          <w:rFonts w:ascii="Times New Roman" w:hAnsi="Times New Roman" w:cs="Times New Roman"/>
          <w:color w:val="000000"/>
          <w:sz w:val="24"/>
          <w:szCs w:val="24"/>
        </w:rPr>
        <w:t>.</w:t>
      </w: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 Now how many attempts would the subject need to match correctly to give you convincing evidence the subject had ESP?  </w:t>
      </w:r>
    </w:p>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6B5382" w:rsidRDefault="006B5382" w:rsidP="00D242B1">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6B5382" w:rsidTr="006B5382">
        <w:tc>
          <w:tcPr>
            <w:tcW w:w="9350" w:type="dxa"/>
          </w:tcPr>
          <w:p w:rsidR="006B5382" w:rsidRDefault="006B5382" w:rsidP="00D242B1">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Definition: </w:t>
            </w:r>
            <w:r>
              <w:rPr>
                <w:rFonts w:ascii="Times New Roman" w:hAnsi="Times New Roman" w:cs="Times New Roman"/>
                <w:color w:val="000000"/>
                <w:sz w:val="24"/>
                <w:szCs w:val="24"/>
              </w:rPr>
              <w:t xml:space="preserve">A </w:t>
            </w:r>
            <w:r>
              <w:rPr>
                <w:rFonts w:ascii="Times New Roman" w:hAnsi="Times New Roman" w:cs="Times New Roman"/>
                <w:i/>
                <w:color w:val="000000"/>
                <w:sz w:val="24"/>
                <w:szCs w:val="24"/>
              </w:rPr>
              <w:t>Type I Error</w:t>
            </w:r>
            <w:r>
              <w:rPr>
                <w:rFonts w:ascii="Times New Roman" w:hAnsi="Times New Roman" w:cs="Times New Roman"/>
                <w:color w:val="000000"/>
                <w:sz w:val="24"/>
                <w:szCs w:val="24"/>
              </w:rPr>
              <w:t xml:space="preserve"> is committed if you decide to reject the null hypothesis </w:t>
            </w:r>
            <w:r>
              <w:rPr>
                <w:rFonts w:ascii="Times New Roman" w:hAnsi="Times New Roman" w:cs="Times New Roman"/>
                <w:color w:val="000000"/>
                <w:sz w:val="24"/>
                <w:szCs w:val="24"/>
              </w:rPr>
              <w:t>even though it is true.</w:t>
            </w:r>
          </w:p>
        </w:tc>
      </w:tr>
    </w:tbl>
    <w:p w:rsid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p>
    <w:p w:rsidR="00277830" w:rsidRPr="00277830" w:rsidRDefault="00277830" w:rsidP="00D242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What is the probability of committing a Type I Error in this study?</w:t>
      </w:r>
    </w:p>
    <w:p w:rsidR="00D242B1" w:rsidRDefault="00D242B1" w:rsidP="00D242B1">
      <w:pPr>
        <w:autoSpaceDE w:val="0"/>
        <w:autoSpaceDN w:val="0"/>
        <w:adjustRightInd w:val="0"/>
        <w:spacing w:after="0" w:line="240" w:lineRule="auto"/>
        <w:rPr>
          <w:rFonts w:ascii="Times New Roman" w:hAnsi="Times New Roman" w:cs="Times New Roman"/>
          <w:color w:val="000000"/>
          <w:sz w:val="24"/>
          <w:szCs w:val="24"/>
        </w:rPr>
      </w:pPr>
    </w:p>
    <w:sectPr w:rsidR="00D2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35624"/>
    <w:multiLevelType w:val="hybridMultilevel"/>
    <w:tmpl w:val="D48E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B1"/>
    <w:rsid w:val="00044B39"/>
    <w:rsid w:val="0005033D"/>
    <w:rsid w:val="000C1D1A"/>
    <w:rsid w:val="00277830"/>
    <w:rsid w:val="00381B2F"/>
    <w:rsid w:val="003F15A7"/>
    <w:rsid w:val="00485C2C"/>
    <w:rsid w:val="005F447E"/>
    <w:rsid w:val="00616CAB"/>
    <w:rsid w:val="006510DD"/>
    <w:rsid w:val="006B5382"/>
    <w:rsid w:val="006B5DA6"/>
    <w:rsid w:val="007735F1"/>
    <w:rsid w:val="00972647"/>
    <w:rsid w:val="00AC73E8"/>
    <w:rsid w:val="00B3196F"/>
    <w:rsid w:val="00B63710"/>
    <w:rsid w:val="00C644AC"/>
    <w:rsid w:val="00D242B1"/>
    <w:rsid w:val="00E87075"/>
    <w:rsid w:val="00F24D38"/>
    <w:rsid w:val="00F27133"/>
    <w:rsid w:val="00F6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41BB"/>
  <w15:chartTrackingRefBased/>
  <w15:docId w15:val="{BE467390-7197-4357-B8AC-E58FC029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B1"/>
    <w:pPr>
      <w:ind w:left="720"/>
      <w:contextualSpacing/>
    </w:pPr>
  </w:style>
  <w:style w:type="character" w:styleId="PlaceholderText">
    <w:name w:val="Placeholder Text"/>
    <w:basedOn w:val="DefaultParagraphFont"/>
    <w:uiPriority w:val="99"/>
    <w:semiHidden/>
    <w:rsid w:val="00D242B1"/>
    <w:rPr>
      <w:color w:val="808080"/>
    </w:rPr>
  </w:style>
  <w:style w:type="character" w:styleId="Hyperlink">
    <w:name w:val="Hyperlink"/>
    <w:basedOn w:val="DefaultParagraphFont"/>
    <w:uiPriority w:val="99"/>
    <w:unhideWhenUsed/>
    <w:rsid w:val="00277830"/>
    <w:rPr>
      <w:color w:val="0563C1" w:themeColor="hyperlink"/>
      <w:u w:val="single"/>
    </w:rPr>
  </w:style>
  <w:style w:type="table" w:styleId="TableGrid">
    <w:name w:val="Table Grid"/>
    <w:basedOn w:val="TableNormal"/>
    <w:uiPriority w:val="39"/>
    <w:rsid w:val="003F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smanchance.com/applets/OneProp/OneProp.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3</cp:revision>
  <dcterms:created xsi:type="dcterms:W3CDTF">2020-01-12T17:12:00Z</dcterms:created>
  <dcterms:modified xsi:type="dcterms:W3CDTF">2020-01-13T17:15:00Z</dcterms:modified>
</cp:coreProperties>
</file>