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8C3C" w14:textId="77777777" w:rsidR="00794325" w:rsidRDefault="005F2090" w:rsidP="000943AE">
      <w:pPr>
        <w:pStyle w:val="Heading1"/>
        <w:ind w:firstLine="720"/>
        <w:jc w:val="center"/>
      </w:pPr>
      <w:r>
        <w:t xml:space="preserve">STAT 301 - </w:t>
      </w:r>
      <w:r w:rsidR="00794325">
        <w:t>OVERVIEW OF STATISTICAL PROCEDURES</w:t>
      </w:r>
    </w:p>
    <w:p w14:paraId="431893A4" w14:textId="77777777" w:rsidR="00794325" w:rsidRPr="00794325" w:rsidRDefault="00794325" w:rsidP="00794325"/>
    <w:p w14:paraId="20E4DD1C" w14:textId="77777777" w:rsidR="00794325" w:rsidRDefault="00794325" w:rsidP="00794325">
      <w:pPr>
        <w:pStyle w:val="Heading1"/>
        <w:rPr>
          <w:b w:val="0"/>
          <w:bCs w:val="0"/>
        </w:rPr>
      </w:pPr>
      <w:r>
        <w:rPr>
          <w:b w:val="0"/>
          <w:bCs w:val="0"/>
          <w:u w:val="single"/>
        </w:rPr>
        <w:t>Selecting the inferential procedure</w:t>
      </w:r>
      <w:r>
        <w:t xml:space="preserve">: </w:t>
      </w:r>
      <w:r>
        <w:rPr>
          <w:b w:val="0"/>
          <w:bCs w:val="0"/>
        </w:rPr>
        <w:t xml:space="preserve">You should start with 3 </w:t>
      </w:r>
      <w:proofErr w:type="gramStart"/>
      <w:r>
        <w:rPr>
          <w:b w:val="0"/>
          <w:bCs w:val="0"/>
        </w:rPr>
        <w:t>questions</w:t>
      </w:r>
      <w:proofErr w:type="gramEnd"/>
    </w:p>
    <w:p w14:paraId="07034F8C" w14:textId="77777777" w:rsidR="00794325" w:rsidRDefault="00794325" w:rsidP="00794325">
      <w:r>
        <w:rPr>
          <w:bCs/>
        </w:rPr>
        <w:t xml:space="preserve">1. Does the </w:t>
      </w:r>
      <w:r w:rsidR="00627A8C">
        <w:rPr>
          <w:bCs/>
        </w:rPr>
        <w:t xml:space="preserve">research </w:t>
      </w:r>
      <w:r>
        <w:rPr>
          <w:bCs/>
        </w:rPr>
        <w:t xml:space="preserve">question need a confidence interval </w:t>
      </w:r>
      <w:r w:rsidR="00D666BF">
        <w:rPr>
          <w:bCs/>
        </w:rPr>
        <w:t xml:space="preserve">(estimation) </w:t>
      </w:r>
      <w:r>
        <w:rPr>
          <w:bCs/>
        </w:rPr>
        <w:t>or a test</w:t>
      </w:r>
      <w:r>
        <w:t xml:space="preserve"> of significance</w:t>
      </w:r>
      <w:r w:rsidR="00D666BF">
        <w:t xml:space="preserve"> (decision)</w:t>
      </w:r>
      <w:r>
        <w:t>?</w:t>
      </w:r>
    </w:p>
    <w:p w14:paraId="250F4F34" w14:textId="7104D7D1" w:rsidR="00794325" w:rsidRDefault="00794325" w:rsidP="00794325">
      <w:r>
        <w:t xml:space="preserve">2. Is the </w:t>
      </w:r>
      <w:r w:rsidR="00766DBB">
        <w:t xml:space="preserve">research </w:t>
      </w:r>
      <w:r>
        <w:t xml:space="preserve">question dealing with </w:t>
      </w:r>
      <w:r w:rsidR="00F61EBD">
        <w:t>a</w:t>
      </w:r>
      <w:r w:rsidR="001F1163">
        <w:t xml:space="preserve"> </w:t>
      </w:r>
      <w:r>
        <w:t xml:space="preserve">quantitative </w:t>
      </w:r>
      <w:r w:rsidR="00627A8C">
        <w:t>response</w:t>
      </w:r>
      <w:r w:rsidR="001F1163">
        <w:t xml:space="preserve"> </w:t>
      </w:r>
      <w:r>
        <w:t xml:space="preserve">or </w:t>
      </w:r>
      <w:r w:rsidR="00F61EBD">
        <w:t xml:space="preserve">a </w:t>
      </w:r>
      <w:r>
        <w:t xml:space="preserve">categorical </w:t>
      </w:r>
      <w:r w:rsidR="00627A8C">
        <w:t>response</w:t>
      </w:r>
      <w:r>
        <w:t>?</w:t>
      </w:r>
    </w:p>
    <w:p w14:paraId="575E5136" w14:textId="6E350440" w:rsidR="00794325" w:rsidRDefault="00794325" w:rsidP="00794325">
      <w:r>
        <w:t xml:space="preserve">3. How many (independent) </w:t>
      </w:r>
      <w:r w:rsidR="001F1163">
        <w:t>samples</w:t>
      </w:r>
      <w:r>
        <w:t xml:space="preserve"> do I have</w:t>
      </w:r>
      <w:r w:rsidR="003F0E0C">
        <w:t>: Am I comparing two groups or analyzing one group</w:t>
      </w:r>
      <w:r w:rsidR="00766DBB">
        <w:t xml:space="preserve"> (including matched pairs)</w:t>
      </w:r>
      <w:r>
        <w:t xml:space="preserve">? </w:t>
      </w:r>
    </w:p>
    <w:p w14:paraId="585E5DDB" w14:textId="77777777" w:rsidR="00627A8C" w:rsidRDefault="00627A8C" w:rsidP="0079432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510"/>
        <w:gridCol w:w="3960"/>
      </w:tblGrid>
      <w:tr w:rsidR="00794325" w14:paraId="0979C445" w14:textId="77777777" w:rsidTr="00E25282">
        <w:tc>
          <w:tcPr>
            <w:tcW w:w="2808" w:type="dxa"/>
          </w:tcPr>
          <w:p w14:paraId="37438136" w14:textId="77777777" w:rsidR="00794325" w:rsidRDefault="00794325" w:rsidP="008A4070">
            <w:pPr>
              <w:pStyle w:val="Heading1"/>
            </w:pPr>
            <w:r>
              <w:t>One sample</w:t>
            </w:r>
            <w:r w:rsidR="00E93E3B">
              <w:t xml:space="preserve"> </w:t>
            </w:r>
          </w:p>
        </w:tc>
        <w:tc>
          <w:tcPr>
            <w:tcW w:w="3510" w:type="dxa"/>
          </w:tcPr>
          <w:p w14:paraId="33C0C89D" w14:textId="77777777" w:rsidR="00794325" w:rsidRDefault="00710A91" w:rsidP="00070F7D">
            <w:pPr>
              <w:pStyle w:val="Heading1"/>
            </w:pPr>
            <w:r>
              <w:t>Quantitative</w:t>
            </w:r>
            <w:r w:rsidR="00EB5AC4">
              <w:t xml:space="preserve"> (Ch. 2)</w:t>
            </w:r>
          </w:p>
        </w:tc>
        <w:tc>
          <w:tcPr>
            <w:tcW w:w="3960" w:type="dxa"/>
          </w:tcPr>
          <w:p w14:paraId="05DCFA44" w14:textId="77777777" w:rsidR="00794325" w:rsidRDefault="00710A91" w:rsidP="000B30E9">
            <w:pPr>
              <w:pStyle w:val="Heading1"/>
            </w:pPr>
            <w:r>
              <w:t>Categorical</w:t>
            </w:r>
            <w:r w:rsidR="00EB5AC4">
              <w:t xml:space="preserve"> (Ch. 1)</w:t>
            </w:r>
          </w:p>
        </w:tc>
      </w:tr>
      <w:tr w:rsidR="00766DBB" w14:paraId="253DF84C" w14:textId="77777777" w:rsidTr="00766DBB">
        <w:tc>
          <w:tcPr>
            <w:tcW w:w="10278" w:type="dxa"/>
            <w:gridSpan w:val="3"/>
          </w:tcPr>
          <w:p w14:paraId="7149548F" w14:textId="26650B3B" w:rsidR="00766DBB" w:rsidRPr="00766DBB" w:rsidRDefault="00766DBB" w:rsidP="00766DBB">
            <w:pPr>
              <w:jc w:val="center"/>
              <w:rPr>
                <w:i/>
                <w:iCs/>
              </w:rPr>
            </w:pPr>
            <w:r>
              <w:rPr>
                <w:i/>
                <w:iCs/>
              </w:rPr>
              <w:t>Descriptive statistics</w:t>
            </w:r>
          </w:p>
        </w:tc>
      </w:tr>
      <w:tr w:rsidR="00794325" w14:paraId="5FDCB59F" w14:textId="77777777" w:rsidTr="00E25282">
        <w:tc>
          <w:tcPr>
            <w:tcW w:w="2808" w:type="dxa"/>
          </w:tcPr>
          <w:p w14:paraId="1F6B3C12" w14:textId="77777777" w:rsidR="00794325" w:rsidRDefault="00794325" w:rsidP="000B30E9">
            <w:r>
              <w:t>Graphical summary</w:t>
            </w:r>
          </w:p>
        </w:tc>
        <w:tc>
          <w:tcPr>
            <w:tcW w:w="3510" w:type="dxa"/>
          </w:tcPr>
          <w:p w14:paraId="6FEC506F" w14:textId="77777777" w:rsidR="00794325" w:rsidRDefault="00794325" w:rsidP="000B30E9">
            <w:r>
              <w:t xml:space="preserve">Histogram, </w:t>
            </w:r>
            <w:r w:rsidR="00E93E3B">
              <w:t>box</w:t>
            </w:r>
            <w:r>
              <w:t xml:space="preserve">plot, </w:t>
            </w:r>
            <w:proofErr w:type="spellStart"/>
            <w:r>
              <w:t>dotplot</w:t>
            </w:r>
            <w:proofErr w:type="spellEnd"/>
          </w:p>
        </w:tc>
        <w:tc>
          <w:tcPr>
            <w:tcW w:w="3960" w:type="dxa"/>
          </w:tcPr>
          <w:p w14:paraId="57D6A09E" w14:textId="77777777" w:rsidR="00794325" w:rsidRDefault="00794325" w:rsidP="000B30E9">
            <w:r>
              <w:t>Bar graph</w:t>
            </w:r>
          </w:p>
        </w:tc>
      </w:tr>
      <w:tr w:rsidR="00794325" w14:paraId="6183E958" w14:textId="77777777" w:rsidTr="00E25282">
        <w:tc>
          <w:tcPr>
            <w:tcW w:w="2808" w:type="dxa"/>
          </w:tcPr>
          <w:p w14:paraId="31308801" w14:textId="77777777" w:rsidR="00794325" w:rsidRDefault="00794325" w:rsidP="000B30E9">
            <w:r>
              <w:t>Numerical summary</w:t>
            </w:r>
          </w:p>
        </w:tc>
        <w:tc>
          <w:tcPr>
            <w:tcW w:w="3510" w:type="dxa"/>
          </w:tcPr>
          <w:p w14:paraId="2DDE4FC7" w14:textId="77777777" w:rsidR="00794325" w:rsidRDefault="00710A91" w:rsidP="000B30E9">
            <w:pPr>
              <w:rPr>
                <w:i/>
                <w:iCs/>
              </w:rPr>
            </w:pPr>
            <w:r w:rsidRPr="00E25282">
              <w:rPr>
                <w:i/>
              </w:rPr>
              <w:t>n</w:t>
            </w:r>
            <w:r w:rsidRPr="00E25282">
              <w:t>,</w:t>
            </w:r>
            <w:r>
              <w:rPr>
                <w:color w:val="FF0000"/>
              </w:rPr>
              <w:t xml:space="preserve"> </w:t>
            </w:r>
            <w:r w:rsidR="00794325">
              <w:rPr>
                <w:color w:val="FF0000"/>
                <w:position w:val="-6"/>
              </w:rPr>
              <w:object w:dxaOrig="220" w:dyaOrig="260" w14:anchorId="59F30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7" o:title=""/>
                </v:shape>
                <o:OLEObject Type="Embed" ProgID="Equation.3" ShapeID="_x0000_i1025" DrawAspect="Content" ObjectID="_1772384239" r:id="rId8"/>
              </w:object>
            </w:r>
            <w:r w:rsidR="00794325">
              <w:t xml:space="preserve">, </w:t>
            </w:r>
            <w:r w:rsidR="00794325">
              <w:rPr>
                <w:i/>
                <w:iCs/>
              </w:rPr>
              <w:t>s</w:t>
            </w:r>
            <w:r w:rsidR="00794325">
              <w:t xml:space="preserve">, </w:t>
            </w:r>
            <w:r>
              <w:rPr>
                <w:i/>
                <w:iCs/>
              </w:rPr>
              <w:t>median, IQR</w:t>
            </w:r>
          </w:p>
        </w:tc>
        <w:tc>
          <w:tcPr>
            <w:tcW w:w="3960" w:type="dxa"/>
          </w:tcPr>
          <w:p w14:paraId="44A74EB9" w14:textId="6A11946B" w:rsidR="00794325" w:rsidRPr="00766DBB" w:rsidRDefault="00766DBB" w:rsidP="000B30E9">
            <w:pPr>
              <w:rPr>
                <w:iCs/>
              </w:rPr>
            </w:pPr>
            <w:r>
              <w:rPr>
                <w:i/>
              </w:rPr>
              <w:t>n</w:t>
            </w:r>
            <w:r>
              <w:rPr>
                <w:iCs/>
              </w:rPr>
              <w:t xml:space="preserve"> , X, </w:t>
            </w:r>
            <w:r w:rsidR="00794325">
              <w:rPr>
                <w:iCs/>
                <w:position w:val="-10"/>
              </w:rPr>
              <w:object w:dxaOrig="240" w:dyaOrig="320" w14:anchorId="5ABDCF13">
                <v:shape id="_x0000_i1026" type="#_x0000_t75" style="width:12pt;height:15.75pt" o:ole="">
                  <v:imagedata r:id="rId9" o:title=""/>
                </v:shape>
                <o:OLEObject Type="Embed" ProgID="Equation.3" ShapeID="_x0000_i1026" DrawAspect="Content" ObjectID="_1772384240" r:id="rId10"/>
              </w:object>
            </w:r>
            <w:r>
              <w:rPr>
                <w:iCs/>
              </w:rPr>
              <w:t>=X/</w:t>
            </w:r>
            <w:r>
              <w:rPr>
                <w:i/>
              </w:rPr>
              <w:t>n</w:t>
            </w:r>
          </w:p>
        </w:tc>
      </w:tr>
      <w:tr w:rsidR="00766DBB" w14:paraId="13E0357A" w14:textId="77777777" w:rsidTr="00766DBB">
        <w:tc>
          <w:tcPr>
            <w:tcW w:w="10278" w:type="dxa"/>
            <w:gridSpan w:val="3"/>
          </w:tcPr>
          <w:p w14:paraId="02F88A59" w14:textId="689410DA" w:rsidR="00766DBB" w:rsidRPr="00766DBB" w:rsidRDefault="00766DBB" w:rsidP="00766DBB">
            <w:pPr>
              <w:pStyle w:val="WM14"/>
              <w:jc w:val="center"/>
              <w:rPr>
                <w:rFonts w:ascii="Times New Roman" w:hAnsi="Times New Roman"/>
                <w:bCs/>
                <w:i/>
                <w:iCs/>
                <w:sz w:val="24"/>
              </w:rPr>
            </w:pPr>
            <w:r>
              <w:rPr>
                <w:rFonts w:ascii="Times New Roman" w:hAnsi="Times New Roman"/>
                <w:bCs/>
                <w:i/>
                <w:iCs/>
                <w:sz w:val="24"/>
              </w:rPr>
              <w:t>Inference statistics</w:t>
            </w:r>
          </w:p>
        </w:tc>
      </w:tr>
      <w:tr w:rsidR="00142134" w14:paraId="6C8E5C70" w14:textId="77777777" w:rsidTr="00F3714B">
        <w:tc>
          <w:tcPr>
            <w:tcW w:w="2808" w:type="dxa"/>
          </w:tcPr>
          <w:p w14:paraId="1C9BC284" w14:textId="77777777" w:rsidR="00142134" w:rsidRDefault="00142134" w:rsidP="006B545F">
            <w:pPr>
              <w:pStyle w:val="WM14"/>
              <w:rPr>
                <w:rFonts w:ascii="Times New Roman" w:hAnsi="Times New Roman"/>
                <w:bCs/>
                <w:sz w:val="24"/>
              </w:rPr>
            </w:pPr>
            <w:r>
              <w:rPr>
                <w:rFonts w:ascii="Times New Roman" w:hAnsi="Times New Roman"/>
                <w:bCs/>
                <w:sz w:val="24"/>
              </w:rPr>
              <w:t>Null hypothesis</w:t>
            </w:r>
          </w:p>
          <w:p w14:paraId="1E820ADC" w14:textId="77777777" w:rsidR="00142134" w:rsidRDefault="00142134" w:rsidP="006B545F">
            <w:pPr>
              <w:pStyle w:val="WM14"/>
              <w:rPr>
                <w:rFonts w:ascii="Times New Roman" w:hAnsi="Times New Roman"/>
                <w:bCs/>
                <w:sz w:val="24"/>
              </w:rPr>
            </w:pPr>
          </w:p>
        </w:tc>
        <w:tc>
          <w:tcPr>
            <w:tcW w:w="3510" w:type="dxa"/>
          </w:tcPr>
          <w:p w14:paraId="7DE769A4" w14:textId="77777777" w:rsidR="00142134" w:rsidRDefault="00142134" w:rsidP="006B545F">
            <w:pPr>
              <w:pStyle w:val="WM14"/>
              <w:rPr>
                <w:rFonts w:ascii="Times New Roman" w:hAnsi="Times New Roman"/>
                <w:bCs/>
                <w:sz w:val="24"/>
              </w:rPr>
            </w:pPr>
            <w:r>
              <w:rPr>
                <w:rFonts w:ascii="Times New Roman" w:hAnsi="Times New Roman"/>
                <w:bCs/>
                <w:sz w:val="24"/>
              </w:rPr>
              <w:t>H</w:t>
            </w:r>
            <w:r>
              <w:rPr>
                <w:rFonts w:ascii="Times New Roman" w:hAnsi="Times New Roman"/>
                <w:bCs/>
                <w:sz w:val="24"/>
                <w:vertAlign w:val="subscript"/>
              </w:rPr>
              <w:t>0</w:t>
            </w:r>
            <w:r>
              <w:rPr>
                <w:rFonts w:ascii="Times New Roman" w:hAnsi="Times New Roman"/>
                <w:bCs/>
                <w:sz w:val="24"/>
              </w:rPr>
              <w:t xml:space="preserve">: </w:t>
            </w:r>
            <w:r>
              <w:rPr>
                <w:rFonts w:ascii="Symbol" w:hAnsi="Symbol"/>
                <w:bCs/>
                <w:sz w:val="24"/>
              </w:rPr>
              <w:t></w:t>
            </w:r>
            <w:r>
              <w:rPr>
                <w:rFonts w:ascii="Times New Roman" w:hAnsi="Times New Roman"/>
                <w:bCs/>
                <w:sz w:val="24"/>
              </w:rPr>
              <w:t xml:space="preserve"> = </w:t>
            </w:r>
            <w:r>
              <w:rPr>
                <w:rFonts w:ascii="Symbol" w:hAnsi="Symbol"/>
                <w:bCs/>
                <w:sz w:val="24"/>
              </w:rPr>
              <w:t></w:t>
            </w:r>
            <w:r>
              <w:rPr>
                <w:rFonts w:ascii="Times New Roman" w:hAnsi="Times New Roman"/>
                <w:bCs/>
                <w:sz w:val="24"/>
                <w:vertAlign w:val="subscript"/>
              </w:rPr>
              <w:t>0</w:t>
            </w:r>
          </w:p>
          <w:p w14:paraId="176090D1" w14:textId="1876093E" w:rsidR="00710A91" w:rsidRDefault="00142134" w:rsidP="005632D2">
            <w:pPr>
              <w:pStyle w:val="WM14"/>
              <w:rPr>
                <w:rFonts w:ascii="Times New Roman" w:hAnsi="Times New Roman"/>
                <w:bCs/>
                <w:sz w:val="24"/>
              </w:rPr>
            </w:pPr>
            <w:r>
              <w:rPr>
                <w:rFonts w:ascii="Symbol" w:hAnsi="Symbol"/>
                <w:bCs/>
                <w:sz w:val="24"/>
              </w:rPr>
              <w:t></w:t>
            </w:r>
            <w:r>
              <w:rPr>
                <w:rFonts w:ascii="Times New Roman" w:hAnsi="Times New Roman"/>
                <w:bCs/>
                <w:sz w:val="24"/>
                <w:vertAlign w:val="subscript"/>
              </w:rPr>
              <w:t>0</w:t>
            </w:r>
            <w:r>
              <w:rPr>
                <w:rFonts w:ascii="Times New Roman" w:hAnsi="Times New Roman"/>
                <w:bCs/>
                <w:sz w:val="24"/>
              </w:rPr>
              <w:t xml:space="preserve"> = hypothesized </w:t>
            </w:r>
            <w:r w:rsidR="005632D2">
              <w:rPr>
                <w:rFonts w:ascii="Times New Roman" w:hAnsi="Times New Roman"/>
                <w:bCs/>
                <w:sz w:val="24"/>
              </w:rPr>
              <w:t xml:space="preserve">population </w:t>
            </w:r>
            <w:proofErr w:type="gramStart"/>
            <w:r>
              <w:rPr>
                <w:rFonts w:ascii="Times New Roman" w:hAnsi="Times New Roman"/>
                <w:bCs/>
                <w:sz w:val="24"/>
              </w:rPr>
              <w:t>mean</w:t>
            </w:r>
            <w:proofErr w:type="gramEnd"/>
            <w:r w:rsidR="005632D2">
              <w:rPr>
                <w:rFonts w:ascii="Times New Roman" w:hAnsi="Times New Roman"/>
                <w:bCs/>
                <w:sz w:val="24"/>
              </w:rPr>
              <w:t xml:space="preserve"> </w:t>
            </w:r>
            <w:r w:rsidR="00710A91">
              <w:rPr>
                <w:rFonts w:ascii="Times New Roman" w:hAnsi="Times New Roman"/>
                <w:bCs/>
                <w:sz w:val="24"/>
              </w:rPr>
              <w:t xml:space="preserve">or </w:t>
            </w:r>
            <w:r w:rsidR="005632D2">
              <w:rPr>
                <w:rFonts w:ascii="Times New Roman" w:hAnsi="Times New Roman"/>
                <w:bCs/>
                <w:sz w:val="24"/>
              </w:rPr>
              <w:t>process</w:t>
            </w:r>
            <w:r w:rsidR="00710A91">
              <w:rPr>
                <w:rFonts w:ascii="Times New Roman" w:hAnsi="Times New Roman"/>
                <w:bCs/>
                <w:sz w:val="24"/>
              </w:rPr>
              <w:t xml:space="preserve"> </w:t>
            </w:r>
            <w:r w:rsidR="00035BC4">
              <w:rPr>
                <w:rFonts w:ascii="Times New Roman" w:hAnsi="Times New Roman"/>
                <w:bCs/>
                <w:sz w:val="24"/>
              </w:rPr>
              <w:t>mean</w:t>
            </w:r>
          </w:p>
        </w:tc>
        <w:tc>
          <w:tcPr>
            <w:tcW w:w="3960" w:type="dxa"/>
          </w:tcPr>
          <w:p w14:paraId="6EA06AE7" w14:textId="77777777" w:rsidR="00142134" w:rsidRDefault="00142134" w:rsidP="006B545F">
            <w:pPr>
              <w:pStyle w:val="WM14"/>
              <w:rPr>
                <w:rFonts w:ascii="Times New Roman" w:hAnsi="Times New Roman"/>
                <w:bCs/>
                <w:sz w:val="24"/>
              </w:rPr>
            </w:pPr>
            <w:r>
              <w:rPr>
                <w:rFonts w:ascii="Times New Roman" w:hAnsi="Times New Roman"/>
                <w:bCs/>
                <w:sz w:val="24"/>
              </w:rPr>
              <w:t>H</w:t>
            </w:r>
            <w:r>
              <w:rPr>
                <w:rFonts w:ascii="Times New Roman" w:hAnsi="Times New Roman"/>
                <w:bCs/>
                <w:sz w:val="24"/>
                <w:vertAlign w:val="subscript"/>
              </w:rPr>
              <w:t>0</w:t>
            </w:r>
            <w:r>
              <w:rPr>
                <w:rFonts w:ascii="Times New Roman" w:hAnsi="Times New Roman"/>
                <w:bCs/>
                <w:sz w:val="24"/>
              </w:rPr>
              <w:t xml:space="preserve">: </w:t>
            </w:r>
            <w:r w:rsidRPr="00794325">
              <w:rPr>
                <w:rFonts w:ascii="Symbol" w:hAnsi="Symbol"/>
                <w:bCs/>
                <w:sz w:val="24"/>
              </w:rPr>
              <w:t></w:t>
            </w:r>
            <w:r>
              <w:rPr>
                <w:rFonts w:ascii="Times New Roman" w:hAnsi="Times New Roman"/>
                <w:bCs/>
                <w:sz w:val="24"/>
              </w:rPr>
              <w:t xml:space="preserve"> = </w:t>
            </w:r>
            <w:r w:rsidRPr="00794325">
              <w:rPr>
                <w:rFonts w:ascii="Symbol" w:hAnsi="Symbol"/>
                <w:bCs/>
                <w:sz w:val="24"/>
              </w:rPr>
              <w:t></w:t>
            </w:r>
            <w:r>
              <w:rPr>
                <w:rFonts w:ascii="Times New Roman" w:hAnsi="Times New Roman"/>
                <w:bCs/>
                <w:sz w:val="24"/>
                <w:vertAlign w:val="subscript"/>
              </w:rPr>
              <w:t>0</w:t>
            </w:r>
            <w:r>
              <w:rPr>
                <w:rFonts w:ascii="Times New Roman" w:hAnsi="Times New Roman"/>
                <w:bCs/>
                <w:sz w:val="24"/>
              </w:rPr>
              <w:t xml:space="preserve"> </w:t>
            </w:r>
          </w:p>
          <w:p w14:paraId="1B321CFA" w14:textId="77777777" w:rsidR="00142134" w:rsidRDefault="00142134" w:rsidP="00142134">
            <w:pPr>
              <w:pStyle w:val="WM14"/>
              <w:rPr>
                <w:rFonts w:ascii="Times New Roman" w:hAnsi="Times New Roman"/>
                <w:bCs/>
                <w:sz w:val="24"/>
              </w:rPr>
            </w:pPr>
            <w:r w:rsidRPr="00794325">
              <w:rPr>
                <w:rFonts w:ascii="Symbol" w:hAnsi="Symbol"/>
                <w:bCs/>
                <w:sz w:val="24"/>
              </w:rPr>
              <w:t></w:t>
            </w:r>
            <w:r>
              <w:rPr>
                <w:rFonts w:ascii="Times New Roman" w:hAnsi="Times New Roman"/>
                <w:bCs/>
                <w:sz w:val="24"/>
                <w:vertAlign w:val="subscript"/>
              </w:rPr>
              <w:t xml:space="preserve">0 </w:t>
            </w:r>
            <w:r>
              <w:rPr>
                <w:rFonts w:ascii="Times New Roman" w:hAnsi="Times New Roman"/>
                <w:bCs/>
                <w:sz w:val="24"/>
              </w:rPr>
              <w:t>= hypothesized population proportion or process probability</w:t>
            </w:r>
          </w:p>
        </w:tc>
      </w:tr>
      <w:tr w:rsidR="00E93E3B" w14:paraId="3DF8C255" w14:textId="77777777" w:rsidTr="00F3714B">
        <w:tc>
          <w:tcPr>
            <w:tcW w:w="2808" w:type="dxa"/>
            <w:shd w:val="clear" w:color="auto" w:fill="DBE5F1"/>
          </w:tcPr>
          <w:p w14:paraId="2C7D28AE" w14:textId="77777777" w:rsidR="00E93E3B" w:rsidRDefault="003844C3" w:rsidP="006B545F">
            <w:pPr>
              <w:pStyle w:val="WM14"/>
              <w:rPr>
                <w:rFonts w:ascii="Times New Roman" w:hAnsi="Times New Roman"/>
                <w:bCs/>
                <w:sz w:val="24"/>
              </w:rPr>
            </w:pPr>
            <w:r>
              <w:rPr>
                <w:rFonts w:ascii="Times New Roman" w:hAnsi="Times New Roman"/>
                <w:bCs/>
                <w:sz w:val="24"/>
              </w:rPr>
              <w:t>S</w:t>
            </w:r>
            <w:r w:rsidR="00E93E3B">
              <w:rPr>
                <w:rFonts w:ascii="Times New Roman" w:hAnsi="Times New Roman"/>
                <w:bCs/>
                <w:sz w:val="24"/>
              </w:rPr>
              <w:t>imulation</w:t>
            </w:r>
          </w:p>
        </w:tc>
        <w:tc>
          <w:tcPr>
            <w:tcW w:w="3510" w:type="dxa"/>
            <w:shd w:val="clear" w:color="auto" w:fill="DBE5F1"/>
          </w:tcPr>
          <w:p w14:paraId="588E5594" w14:textId="77777777" w:rsidR="005F2090" w:rsidRDefault="005F2090" w:rsidP="000943AE">
            <w:pPr>
              <w:pStyle w:val="WM14"/>
              <w:numPr>
                <w:ilvl w:val="0"/>
                <w:numId w:val="2"/>
              </w:numPr>
              <w:rPr>
                <w:rFonts w:ascii="Times New Roman" w:hAnsi="Times New Roman"/>
                <w:bCs/>
                <w:sz w:val="24"/>
              </w:rPr>
            </w:pPr>
            <w:r>
              <w:rPr>
                <w:rFonts w:ascii="Times New Roman" w:hAnsi="Times New Roman"/>
                <w:bCs/>
                <w:i/>
                <w:sz w:val="24"/>
              </w:rPr>
              <w:t>RS:</w:t>
            </w:r>
            <w:r>
              <w:rPr>
                <w:rFonts w:ascii="Times New Roman" w:hAnsi="Times New Roman"/>
                <w:bCs/>
                <w:sz w:val="24"/>
              </w:rPr>
              <w:t xml:space="preserve"> Sample from hypothetical population</w:t>
            </w:r>
            <w:r w:rsidR="00F909A7">
              <w:rPr>
                <w:rFonts w:ascii="Times New Roman" w:hAnsi="Times New Roman"/>
                <w:bCs/>
                <w:sz w:val="24"/>
              </w:rPr>
              <w:t xml:space="preserve"> or bootstrapping</w:t>
            </w:r>
          </w:p>
          <w:p w14:paraId="6775FBB6" w14:textId="77777777" w:rsidR="005F2090" w:rsidRPr="00070F7D" w:rsidRDefault="005F2090" w:rsidP="000943AE">
            <w:pPr>
              <w:pStyle w:val="WM14"/>
              <w:numPr>
                <w:ilvl w:val="0"/>
                <w:numId w:val="2"/>
              </w:numPr>
              <w:rPr>
                <w:rFonts w:ascii="Times New Roman" w:hAnsi="Times New Roman"/>
                <w:bCs/>
                <w:sz w:val="24"/>
              </w:rPr>
            </w:pPr>
            <w:r>
              <w:rPr>
                <w:rFonts w:ascii="Times New Roman" w:hAnsi="Times New Roman"/>
                <w:bCs/>
                <w:i/>
                <w:sz w:val="24"/>
              </w:rPr>
              <w:t xml:space="preserve">MP: </w:t>
            </w:r>
            <w:r w:rsidR="008A4070">
              <w:rPr>
                <w:rFonts w:ascii="Times New Roman" w:hAnsi="Times New Roman"/>
                <w:bCs/>
                <w:sz w:val="24"/>
              </w:rPr>
              <w:t>F</w:t>
            </w:r>
            <w:r w:rsidR="00E93E3B">
              <w:rPr>
                <w:rFonts w:ascii="Times New Roman" w:hAnsi="Times New Roman"/>
                <w:bCs/>
                <w:sz w:val="24"/>
              </w:rPr>
              <w:t>lip coin for each pair</w:t>
            </w:r>
            <w:r w:rsidR="003844C3">
              <w:rPr>
                <w:rFonts w:ascii="Times New Roman" w:hAnsi="Times New Roman"/>
                <w:bCs/>
                <w:sz w:val="24"/>
              </w:rPr>
              <w:t xml:space="preserve"> to determine sign of difference</w:t>
            </w:r>
          </w:p>
        </w:tc>
        <w:tc>
          <w:tcPr>
            <w:tcW w:w="3960" w:type="dxa"/>
            <w:shd w:val="clear" w:color="auto" w:fill="DBE5F1"/>
          </w:tcPr>
          <w:p w14:paraId="34465301" w14:textId="77777777" w:rsidR="005F2090" w:rsidRDefault="005F2090" w:rsidP="000943AE">
            <w:pPr>
              <w:numPr>
                <w:ilvl w:val="0"/>
                <w:numId w:val="2"/>
              </w:numPr>
              <w:autoSpaceDE w:val="0"/>
              <w:autoSpaceDN w:val="0"/>
              <w:adjustRightInd w:val="0"/>
            </w:pPr>
            <w:r>
              <w:rPr>
                <w:i/>
                <w:iCs/>
              </w:rPr>
              <w:t xml:space="preserve">RS: </w:t>
            </w:r>
            <w:r>
              <w:t xml:space="preserve">Spinner (with probability </w:t>
            </w:r>
            <w:r w:rsidR="00F3714B" w:rsidRPr="00794325">
              <w:rPr>
                <w:rFonts w:ascii="Symbol" w:hAnsi="Symbol"/>
                <w:bCs/>
              </w:rPr>
              <w:t></w:t>
            </w:r>
            <w:r w:rsidR="00F3714B">
              <w:rPr>
                <w:bCs/>
                <w:vertAlign w:val="subscript"/>
              </w:rPr>
              <w:t>0</w:t>
            </w:r>
            <w:r>
              <w:t xml:space="preserve">) for each observational unit (large population or </w:t>
            </w:r>
            <w:r w:rsidR="001F1163">
              <w:t xml:space="preserve">random </w:t>
            </w:r>
            <w:r>
              <w:t>process)</w:t>
            </w:r>
          </w:p>
          <w:p w14:paraId="08EB17B2" w14:textId="77777777" w:rsidR="00E93E3B" w:rsidRPr="00291629" w:rsidRDefault="005F2090" w:rsidP="000943AE">
            <w:pPr>
              <w:numPr>
                <w:ilvl w:val="0"/>
                <w:numId w:val="2"/>
              </w:numPr>
              <w:autoSpaceDE w:val="0"/>
              <w:autoSpaceDN w:val="0"/>
              <w:adjustRightInd w:val="0"/>
            </w:pPr>
            <w:r w:rsidRPr="00070F7D">
              <w:rPr>
                <w:i/>
                <w:iCs/>
              </w:rPr>
              <w:t xml:space="preserve">MP: </w:t>
            </w:r>
            <w:r>
              <w:t>Flip coin to change order</w:t>
            </w:r>
          </w:p>
        </w:tc>
      </w:tr>
      <w:tr w:rsidR="005F2090" w14:paraId="62E0BC59" w14:textId="77777777" w:rsidTr="00F3714B">
        <w:tc>
          <w:tcPr>
            <w:tcW w:w="2808" w:type="dxa"/>
            <w:shd w:val="clear" w:color="auto" w:fill="DBE5F1"/>
          </w:tcPr>
          <w:p w14:paraId="0B441957" w14:textId="77777777" w:rsidR="005F2090" w:rsidRDefault="005F2090" w:rsidP="006B545F">
            <w:pPr>
              <w:pStyle w:val="WM14"/>
              <w:rPr>
                <w:rFonts w:ascii="Times New Roman" w:hAnsi="Times New Roman"/>
                <w:bCs/>
                <w:sz w:val="24"/>
              </w:rPr>
            </w:pPr>
            <w:r>
              <w:rPr>
                <w:rFonts w:ascii="Times New Roman" w:hAnsi="Times New Roman"/>
                <w:bCs/>
                <w:sz w:val="24"/>
              </w:rPr>
              <w:t>Simulation applet</w:t>
            </w:r>
          </w:p>
        </w:tc>
        <w:tc>
          <w:tcPr>
            <w:tcW w:w="3510" w:type="dxa"/>
            <w:shd w:val="clear" w:color="auto" w:fill="DBE5F1"/>
          </w:tcPr>
          <w:p w14:paraId="4E8CC5A4" w14:textId="77777777" w:rsidR="005F2090" w:rsidRPr="000943AE" w:rsidRDefault="005F2090" w:rsidP="005F2090">
            <w:pPr>
              <w:pStyle w:val="WM14"/>
              <w:numPr>
                <w:ilvl w:val="0"/>
                <w:numId w:val="2"/>
              </w:numPr>
              <w:rPr>
                <w:rFonts w:ascii="Times New Roman" w:hAnsi="Times New Roman"/>
                <w:bCs/>
                <w:i/>
                <w:sz w:val="24"/>
              </w:rPr>
            </w:pPr>
            <w:r>
              <w:rPr>
                <w:rFonts w:ascii="Times New Roman" w:hAnsi="Times New Roman"/>
                <w:bCs/>
                <w:sz w:val="24"/>
              </w:rPr>
              <w:t>Sampling from Finite Pop</w:t>
            </w:r>
          </w:p>
          <w:p w14:paraId="098716C6" w14:textId="77777777" w:rsidR="005F2090" w:rsidRDefault="005F2090" w:rsidP="005F2090">
            <w:pPr>
              <w:pStyle w:val="WM14"/>
              <w:numPr>
                <w:ilvl w:val="0"/>
                <w:numId w:val="2"/>
              </w:numPr>
              <w:rPr>
                <w:rFonts w:ascii="Times New Roman" w:hAnsi="Times New Roman"/>
                <w:bCs/>
                <w:i/>
                <w:sz w:val="24"/>
              </w:rPr>
            </w:pPr>
            <w:r>
              <w:rPr>
                <w:rFonts w:ascii="Times New Roman" w:hAnsi="Times New Roman"/>
                <w:bCs/>
                <w:sz w:val="24"/>
              </w:rPr>
              <w:t>Matched Pairs Randomization</w:t>
            </w:r>
          </w:p>
        </w:tc>
        <w:tc>
          <w:tcPr>
            <w:tcW w:w="3960" w:type="dxa"/>
            <w:shd w:val="clear" w:color="auto" w:fill="DBE5F1"/>
          </w:tcPr>
          <w:p w14:paraId="1E815684" w14:textId="77777777" w:rsidR="005F2090" w:rsidRDefault="005F2090" w:rsidP="005F2090">
            <w:pPr>
              <w:numPr>
                <w:ilvl w:val="0"/>
                <w:numId w:val="2"/>
              </w:numPr>
              <w:autoSpaceDE w:val="0"/>
              <w:autoSpaceDN w:val="0"/>
              <w:adjustRightInd w:val="0"/>
              <w:rPr>
                <w:i/>
                <w:iCs/>
              </w:rPr>
            </w:pPr>
            <w:r>
              <w:rPr>
                <w:iCs/>
              </w:rPr>
              <w:t>One Proportion Inference</w:t>
            </w:r>
          </w:p>
        </w:tc>
      </w:tr>
      <w:tr w:rsidR="00142134" w14:paraId="6DEC9930" w14:textId="77777777" w:rsidTr="00F3714B">
        <w:trPr>
          <w:trHeight w:val="332"/>
        </w:trPr>
        <w:tc>
          <w:tcPr>
            <w:tcW w:w="2808" w:type="dxa"/>
            <w:shd w:val="clear" w:color="auto" w:fill="EAF1DD"/>
          </w:tcPr>
          <w:p w14:paraId="62A69D96" w14:textId="77777777" w:rsidR="00142134" w:rsidRDefault="003B5DFD" w:rsidP="00B55BDB">
            <w:r>
              <w:t>Exact p</w:t>
            </w:r>
            <w:r w:rsidR="008A4070">
              <w:t>robability model</w:t>
            </w:r>
          </w:p>
        </w:tc>
        <w:tc>
          <w:tcPr>
            <w:tcW w:w="3510" w:type="dxa"/>
            <w:shd w:val="clear" w:color="auto" w:fill="EAF1DD"/>
          </w:tcPr>
          <w:p w14:paraId="2CF87BFA" w14:textId="77777777" w:rsidR="00142134" w:rsidRDefault="00142134" w:rsidP="00B55BDB"/>
        </w:tc>
        <w:tc>
          <w:tcPr>
            <w:tcW w:w="3960" w:type="dxa"/>
            <w:shd w:val="clear" w:color="auto" w:fill="EAF1DD"/>
          </w:tcPr>
          <w:p w14:paraId="53B902A8" w14:textId="77777777" w:rsidR="005F2090" w:rsidRDefault="00142134" w:rsidP="00E71838">
            <w:r>
              <w:t>Binomial</w:t>
            </w:r>
          </w:p>
          <w:p w14:paraId="7BA7C2E4" w14:textId="77777777" w:rsidR="00627A8C" w:rsidRDefault="005F2090" w:rsidP="00E71838">
            <w:r>
              <w:rPr>
                <w:i/>
              </w:rPr>
              <w:t>MP:</w:t>
            </w:r>
            <w:r>
              <w:t xml:space="preserve"> McNemar’s Test</w:t>
            </w:r>
          </w:p>
        </w:tc>
      </w:tr>
      <w:tr w:rsidR="00142134" w14:paraId="236627E6" w14:textId="77777777" w:rsidTr="00F3714B">
        <w:tc>
          <w:tcPr>
            <w:tcW w:w="2808" w:type="dxa"/>
            <w:shd w:val="clear" w:color="auto" w:fill="E5DFEC"/>
          </w:tcPr>
          <w:p w14:paraId="28BDCA17" w14:textId="77777777" w:rsidR="00142134" w:rsidRDefault="00710A91" w:rsidP="004B5CD5">
            <w:r>
              <w:t xml:space="preserve">Theory-based approach </w:t>
            </w:r>
            <w:r w:rsidR="008A4070">
              <w:t xml:space="preserve"> </w:t>
            </w:r>
          </w:p>
        </w:tc>
        <w:tc>
          <w:tcPr>
            <w:tcW w:w="3510" w:type="dxa"/>
            <w:shd w:val="clear" w:color="auto" w:fill="E5DFEC"/>
          </w:tcPr>
          <w:p w14:paraId="13FE8D61" w14:textId="71632489" w:rsidR="00142134" w:rsidRDefault="00142134" w:rsidP="006B545F">
            <w:r>
              <w:t xml:space="preserve">One sample </w:t>
            </w:r>
            <w:r w:rsidRPr="004A22C7">
              <w:rPr>
                <w:i/>
                <w:iCs/>
              </w:rPr>
              <w:t>t</w:t>
            </w:r>
            <w:r>
              <w:t xml:space="preserve"> </w:t>
            </w:r>
            <w:proofErr w:type="gramStart"/>
            <w:r>
              <w:t>procedure</w:t>
            </w:r>
            <w:r w:rsidR="00766DBB">
              <w:t>s</w:t>
            </w:r>
            <w:proofErr w:type="gramEnd"/>
          </w:p>
          <w:p w14:paraId="27827E7C" w14:textId="77777777" w:rsidR="00142134" w:rsidRPr="00142134" w:rsidRDefault="00142134" w:rsidP="006B545F">
            <w:pPr>
              <w:rPr>
                <w:iCs/>
              </w:rPr>
            </w:pPr>
          </w:p>
        </w:tc>
        <w:tc>
          <w:tcPr>
            <w:tcW w:w="3960" w:type="dxa"/>
            <w:shd w:val="clear" w:color="auto" w:fill="E5DFEC"/>
          </w:tcPr>
          <w:p w14:paraId="78E279C3" w14:textId="228F6003" w:rsidR="00142134" w:rsidRDefault="00142134" w:rsidP="00142134">
            <w:r>
              <w:t xml:space="preserve">One sample </w:t>
            </w:r>
            <w:r w:rsidRPr="004A22C7">
              <w:rPr>
                <w:i/>
                <w:iCs/>
              </w:rPr>
              <w:t>z</w:t>
            </w:r>
            <w:r>
              <w:t xml:space="preserve"> </w:t>
            </w:r>
            <w:proofErr w:type="gramStart"/>
            <w:r>
              <w:t>procedure</w:t>
            </w:r>
            <w:r w:rsidR="00766DBB">
              <w:t>s</w:t>
            </w:r>
            <w:proofErr w:type="gramEnd"/>
          </w:p>
        </w:tc>
      </w:tr>
      <w:tr w:rsidR="00142134" w14:paraId="31AE2D90" w14:textId="77777777" w:rsidTr="00F3714B">
        <w:tc>
          <w:tcPr>
            <w:tcW w:w="2808" w:type="dxa"/>
            <w:shd w:val="clear" w:color="auto" w:fill="E5DFEC"/>
          </w:tcPr>
          <w:p w14:paraId="2115785A" w14:textId="77777777" w:rsidR="00142134" w:rsidRPr="00142134" w:rsidRDefault="00142134" w:rsidP="004B5CD5">
            <w:pPr>
              <w:pStyle w:val="WM14"/>
              <w:ind w:left="270"/>
              <w:rPr>
                <w:rFonts w:ascii="Times New Roman" w:hAnsi="Times New Roman"/>
                <w:bCs/>
                <w:sz w:val="24"/>
                <w:szCs w:val="24"/>
              </w:rPr>
            </w:pPr>
            <w:r>
              <w:rPr>
                <w:rFonts w:ascii="Times New Roman" w:hAnsi="Times New Roman"/>
                <w:bCs/>
                <w:sz w:val="24"/>
                <w:szCs w:val="24"/>
              </w:rPr>
              <w:t xml:space="preserve"> </w:t>
            </w:r>
            <w:r w:rsidR="00710A91">
              <w:rPr>
                <w:rFonts w:ascii="Times New Roman" w:hAnsi="Times New Roman"/>
                <w:bCs/>
                <w:sz w:val="24"/>
                <w:szCs w:val="24"/>
              </w:rPr>
              <w:t>Validity check</w:t>
            </w:r>
          </w:p>
        </w:tc>
        <w:tc>
          <w:tcPr>
            <w:tcW w:w="3510" w:type="dxa"/>
            <w:shd w:val="clear" w:color="auto" w:fill="E5DFEC"/>
          </w:tcPr>
          <w:p w14:paraId="4FB6C759" w14:textId="77777777" w:rsidR="00142134" w:rsidRPr="00142134" w:rsidRDefault="00142134" w:rsidP="006B545F">
            <w:pPr>
              <w:pStyle w:val="WM14"/>
              <w:rPr>
                <w:rFonts w:ascii="Times New Roman" w:hAnsi="Times New Roman"/>
                <w:bCs/>
                <w:sz w:val="24"/>
                <w:szCs w:val="24"/>
              </w:rPr>
            </w:pPr>
            <w:r w:rsidRPr="00142134">
              <w:rPr>
                <w:sz w:val="24"/>
                <w:szCs w:val="24"/>
              </w:rPr>
              <w:t xml:space="preserve">Normal population </w:t>
            </w:r>
            <w:r w:rsidRPr="003844C3">
              <w:rPr>
                <w:sz w:val="24"/>
                <w:szCs w:val="24"/>
              </w:rPr>
              <w:t xml:space="preserve">or </w:t>
            </w:r>
            <w:r w:rsidRPr="003844C3">
              <w:rPr>
                <w:i/>
                <w:sz w:val="24"/>
                <w:szCs w:val="24"/>
              </w:rPr>
              <w:t>n</w:t>
            </w:r>
            <w:r w:rsidRPr="003844C3">
              <w:rPr>
                <w:sz w:val="24"/>
                <w:szCs w:val="24"/>
              </w:rPr>
              <w:t xml:space="preserve"> </w:t>
            </w:r>
            <w:r w:rsidRPr="000943AE">
              <w:rPr>
                <w:sz w:val="24"/>
                <w:szCs w:val="24"/>
              </w:rPr>
              <w:sym w:font="Symbol" w:char="F0B3"/>
            </w:r>
            <w:r w:rsidRPr="003844C3">
              <w:rPr>
                <w:sz w:val="24"/>
                <w:szCs w:val="24"/>
              </w:rPr>
              <w:t xml:space="preserve"> 30</w:t>
            </w:r>
          </w:p>
        </w:tc>
        <w:tc>
          <w:tcPr>
            <w:tcW w:w="3960" w:type="dxa"/>
            <w:shd w:val="clear" w:color="auto" w:fill="E5DFEC"/>
          </w:tcPr>
          <w:p w14:paraId="320A7314" w14:textId="77777777" w:rsidR="00142134" w:rsidRPr="003844C3" w:rsidRDefault="003844C3" w:rsidP="00142134">
            <w:r>
              <w:t xml:space="preserve">Wald </w:t>
            </w:r>
            <w:r w:rsidR="00142134" w:rsidRPr="003844C3">
              <w:t xml:space="preserve">ci: </w:t>
            </w:r>
            <w:r w:rsidR="00142134" w:rsidRPr="003844C3">
              <w:rPr>
                <w:i/>
                <w:iCs/>
              </w:rPr>
              <w:t>n</w:t>
            </w:r>
            <w:r w:rsidR="00142134" w:rsidRPr="003844C3">
              <w:rPr>
                <w:position w:val="-10"/>
              </w:rPr>
              <w:object w:dxaOrig="240" w:dyaOrig="320" w14:anchorId="3EBDFCBF">
                <v:shape id="_x0000_i1027" type="#_x0000_t75" style="width:12pt;height:15.75pt" o:ole="" fillcolor="window">
                  <v:imagedata r:id="rId11" o:title=""/>
                </v:shape>
                <o:OLEObject Type="Embed" ProgID="Equation.3" ShapeID="_x0000_i1027" DrawAspect="Content" ObjectID="_1772384241" r:id="rId12"/>
              </w:object>
            </w:r>
            <w:r w:rsidR="00142134" w:rsidRPr="003844C3">
              <w:rPr>
                <w:u w:val="single"/>
              </w:rPr>
              <w:t>&gt;</w:t>
            </w:r>
            <w:r w:rsidR="00142134" w:rsidRPr="003844C3">
              <w:t xml:space="preserve">10, </w:t>
            </w:r>
            <w:r w:rsidR="00142134" w:rsidRPr="003844C3">
              <w:rPr>
                <w:i/>
                <w:iCs/>
              </w:rPr>
              <w:t>n</w:t>
            </w:r>
            <w:r w:rsidR="00142134" w:rsidRPr="003844C3">
              <w:t>(1-</w:t>
            </w:r>
            <w:r w:rsidR="00142134" w:rsidRPr="003844C3">
              <w:rPr>
                <w:position w:val="-10"/>
              </w:rPr>
              <w:object w:dxaOrig="240" w:dyaOrig="320" w14:anchorId="1995F3FF">
                <v:shape id="_x0000_i1028" type="#_x0000_t75" style="width:12pt;height:15.75pt" o:ole="" fillcolor="window">
                  <v:imagedata r:id="rId11" o:title=""/>
                </v:shape>
                <o:OLEObject Type="Embed" ProgID="Equation.3" ShapeID="_x0000_i1028" DrawAspect="Content" ObjectID="_1772384242" r:id="rId13"/>
              </w:object>
            </w:r>
            <w:r w:rsidR="00142134" w:rsidRPr="003844C3">
              <w:t>)</w:t>
            </w:r>
            <w:r w:rsidR="00142134" w:rsidRPr="003844C3">
              <w:rPr>
                <w:u w:val="single"/>
              </w:rPr>
              <w:t>&gt;</w:t>
            </w:r>
            <w:r w:rsidR="00142134" w:rsidRPr="003844C3">
              <w:t xml:space="preserve">10 </w:t>
            </w:r>
          </w:p>
          <w:p w14:paraId="191E123B" w14:textId="71F772DE" w:rsidR="003844C3" w:rsidRPr="00766DBB" w:rsidRDefault="00142134" w:rsidP="00766DBB">
            <w:pPr>
              <w:pStyle w:val="WM14"/>
              <w:ind w:left="612"/>
              <w:rPr>
                <w:sz w:val="24"/>
                <w:szCs w:val="24"/>
              </w:rPr>
            </w:pPr>
            <w:proofErr w:type="spellStart"/>
            <w:r w:rsidRPr="000943AE">
              <w:rPr>
                <w:sz w:val="24"/>
                <w:szCs w:val="24"/>
              </w:rPr>
              <w:t>tos</w:t>
            </w:r>
            <w:proofErr w:type="spellEnd"/>
            <w:r w:rsidRPr="000943AE">
              <w:rPr>
                <w:sz w:val="24"/>
                <w:szCs w:val="24"/>
              </w:rPr>
              <w:t xml:space="preserve">: </w:t>
            </w:r>
            <w:r w:rsidRPr="000943AE">
              <w:rPr>
                <w:i/>
                <w:iCs/>
                <w:sz w:val="24"/>
                <w:szCs w:val="24"/>
              </w:rPr>
              <w:t>n</w:t>
            </w:r>
            <w:r w:rsidR="00F3714B" w:rsidRPr="00794325">
              <w:rPr>
                <w:rFonts w:ascii="Symbol" w:hAnsi="Symbol"/>
                <w:bCs/>
                <w:sz w:val="24"/>
              </w:rPr>
              <w:t></w:t>
            </w:r>
            <w:r w:rsidR="00F3714B">
              <w:rPr>
                <w:rFonts w:ascii="Times New Roman" w:hAnsi="Times New Roman"/>
                <w:bCs/>
                <w:sz w:val="24"/>
                <w:vertAlign w:val="subscript"/>
              </w:rPr>
              <w:t>0</w:t>
            </w:r>
            <w:r w:rsidRPr="000943AE">
              <w:rPr>
                <w:sz w:val="24"/>
                <w:szCs w:val="24"/>
              </w:rPr>
              <w:t xml:space="preserve"> and </w:t>
            </w:r>
            <w:r w:rsidRPr="000943AE">
              <w:rPr>
                <w:i/>
                <w:iCs/>
                <w:sz w:val="24"/>
                <w:szCs w:val="24"/>
              </w:rPr>
              <w:t>n</w:t>
            </w:r>
            <w:r w:rsidRPr="000943AE">
              <w:rPr>
                <w:sz w:val="24"/>
                <w:szCs w:val="24"/>
              </w:rPr>
              <w:t>(1-</w:t>
            </w:r>
            <w:r w:rsidR="00F3714B" w:rsidRPr="00794325">
              <w:rPr>
                <w:rFonts w:ascii="Symbol" w:hAnsi="Symbol"/>
                <w:bCs/>
                <w:sz w:val="24"/>
              </w:rPr>
              <w:t></w:t>
            </w:r>
            <w:r w:rsidR="00F3714B">
              <w:rPr>
                <w:rFonts w:ascii="Times New Roman" w:hAnsi="Times New Roman"/>
                <w:bCs/>
                <w:sz w:val="24"/>
                <w:vertAlign w:val="subscript"/>
              </w:rPr>
              <w:t>0</w:t>
            </w:r>
            <w:r w:rsidRPr="000943AE">
              <w:rPr>
                <w:sz w:val="24"/>
                <w:szCs w:val="24"/>
              </w:rPr>
              <w:t>)</w:t>
            </w:r>
            <w:r w:rsidRPr="000943AE">
              <w:rPr>
                <w:sz w:val="24"/>
                <w:szCs w:val="24"/>
                <w:u w:val="single"/>
              </w:rPr>
              <w:t>&gt;</w:t>
            </w:r>
            <w:r w:rsidRPr="000943AE">
              <w:rPr>
                <w:sz w:val="24"/>
                <w:szCs w:val="24"/>
              </w:rPr>
              <w:t xml:space="preserve"> 10</w:t>
            </w:r>
          </w:p>
        </w:tc>
      </w:tr>
      <w:tr w:rsidR="00142134" w14:paraId="2831FF53" w14:textId="77777777" w:rsidTr="00F3714B">
        <w:tc>
          <w:tcPr>
            <w:tcW w:w="2808" w:type="dxa"/>
            <w:shd w:val="clear" w:color="auto" w:fill="E5DFEC"/>
          </w:tcPr>
          <w:p w14:paraId="0216B5C6" w14:textId="77777777" w:rsidR="00142134" w:rsidRDefault="00142134" w:rsidP="000943AE">
            <w:pPr>
              <w:pStyle w:val="WM14"/>
              <w:ind w:left="270"/>
              <w:rPr>
                <w:rFonts w:ascii="Times New Roman" w:hAnsi="Times New Roman"/>
                <w:bCs/>
                <w:sz w:val="24"/>
              </w:rPr>
            </w:pPr>
            <w:r>
              <w:rPr>
                <w:rFonts w:ascii="Times New Roman" w:hAnsi="Times New Roman"/>
                <w:bCs/>
                <w:sz w:val="24"/>
              </w:rPr>
              <w:t>Test Statistic</w:t>
            </w:r>
          </w:p>
        </w:tc>
        <w:tc>
          <w:tcPr>
            <w:tcW w:w="3510" w:type="dxa"/>
            <w:shd w:val="clear" w:color="auto" w:fill="E5DFEC"/>
          </w:tcPr>
          <w:p w14:paraId="3C4812D8" w14:textId="77777777" w:rsidR="00142134" w:rsidRDefault="00142134" w:rsidP="006B545F">
            <w:pPr>
              <w:pStyle w:val="WM14"/>
              <w:rPr>
                <w:rFonts w:ascii="Times New Roman" w:hAnsi="Times New Roman"/>
                <w:bCs/>
                <w:sz w:val="24"/>
              </w:rPr>
            </w:pPr>
            <w:r>
              <w:rPr>
                <w:rFonts w:ascii="Times New Roman" w:hAnsi="Times New Roman"/>
                <w:bCs/>
                <w:position w:val="-28"/>
                <w:sz w:val="24"/>
              </w:rPr>
              <w:object w:dxaOrig="1080" w:dyaOrig="680" w14:anchorId="28BE317D">
                <v:shape id="_x0000_i1029" type="#_x0000_t75" style="width:54pt;height:33.75pt" o:ole="">
                  <v:imagedata r:id="rId14" o:title=""/>
                </v:shape>
                <o:OLEObject Type="Embed" ProgID="Equation.3" ShapeID="_x0000_i1029" DrawAspect="Content" ObjectID="_1772384243" r:id="rId15"/>
              </w:object>
            </w:r>
            <w:r>
              <w:rPr>
                <w:rFonts w:ascii="Times New Roman" w:hAnsi="Times New Roman"/>
                <w:bCs/>
                <w:sz w:val="24"/>
              </w:rPr>
              <w:t xml:space="preserve">                     </w:t>
            </w:r>
            <w:proofErr w:type="spellStart"/>
            <w:r>
              <w:rPr>
                <w:rFonts w:ascii="Times New Roman" w:hAnsi="Times New Roman"/>
                <w:bCs/>
                <w:sz w:val="24"/>
              </w:rPr>
              <w:t>df</w:t>
            </w:r>
            <w:proofErr w:type="spellEnd"/>
            <w:r w:rsidR="00F3714B">
              <w:rPr>
                <w:rFonts w:ascii="Times New Roman" w:hAnsi="Times New Roman"/>
                <w:bCs/>
                <w:sz w:val="24"/>
              </w:rPr>
              <w:t xml:space="preserve"> </w:t>
            </w:r>
            <w:r>
              <w:rPr>
                <w:rFonts w:ascii="Times New Roman" w:hAnsi="Times New Roman"/>
                <w:bCs/>
                <w:sz w:val="24"/>
              </w:rPr>
              <w:t>=</w:t>
            </w:r>
            <w:r w:rsidR="00F3714B">
              <w:rPr>
                <w:rFonts w:ascii="Times New Roman" w:hAnsi="Times New Roman"/>
                <w:bCs/>
                <w:sz w:val="24"/>
              </w:rPr>
              <w:t xml:space="preserve"> </w:t>
            </w:r>
            <w:r>
              <w:rPr>
                <w:rFonts w:ascii="Times New Roman" w:hAnsi="Times New Roman"/>
                <w:bCs/>
                <w:i/>
                <w:iCs/>
                <w:sz w:val="24"/>
              </w:rPr>
              <w:t>n</w:t>
            </w:r>
            <w:r w:rsidR="005F2090">
              <w:rPr>
                <w:rFonts w:ascii="Times New Roman" w:hAnsi="Times New Roman"/>
                <w:bCs/>
                <w:i/>
                <w:iCs/>
                <w:sz w:val="24"/>
              </w:rPr>
              <w:t xml:space="preserve"> </w:t>
            </w:r>
            <w:r w:rsidR="005F2090">
              <w:rPr>
                <w:rFonts w:ascii="Times New Roman" w:hAnsi="Times New Roman"/>
                <w:bCs/>
                <w:sz w:val="24"/>
              </w:rPr>
              <w:t xml:space="preserve">– </w:t>
            </w:r>
            <w:r>
              <w:rPr>
                <w:rFonts w:ascii="Times New Roman" w:hAnsi="Times New Roman"/>
                <w:bCs/>
                <w:sz w:val="24"/>
              </w:rPr>
              <w:t>1</w:t>
            </w:r>
            <w:r w:rsidR="005F2090">
              <w:rPr>
                <w:rFonts w:ascii="Times New Roman" w:hAnsi="Times New Roman"/>
                <w:bCs/>
                <w:sz w:val="24"/>
              </w:rPr>
              <w:t xml:space="preserve"> </w:t>
            </w:r>
          </w:p>
        </w:tc>
        <w:tc>
          <w:tcPr>
            <w:tcW w:w="3960" w:type="dxa"/>
            <w:shd w:val="clear" w:color="auto" w:fill="E5DFEC"/>
          </w:tcPr>
          <w:p w14:paraId="2D8B2616" w14:textId="77777777" w:rsidR="00142134" w:rsidRDefault="00142134" w:rsidP="006B545F">
            <w:pPr>
              <w:pStyle w:val="WM14"/>
              <w:rPr>
                <w:rFonts w:ascii="Times New Roman" w:hAnsi="Times New Roman"/>
                <w:bCs/>
                <w:sz w:val="24"/>
              </w:rPr>
            </w:pPr>
            <w:r>
              <w:rPr>
                <w:rFonts w:ascii="Times New Roman" w:hAnsi="Times New Roman"/>
                <w:bCs/>
                <w:position w:val="-34"/>
                <w:sz w:val="24"/>
              </w:rPr>
              <w:object w:dxaOrig="1920" w:dyaOrig="740" w14:anchorId="237D5690">
                <v:shape id="_x0000_i1030" type="#_x0000_t75" style="width:96pt;height:36.75pt" o:ole="">
                  <v:imagedata r:id="rId16" o:title=""/>
                </v:shape>
                <o:OLEObject Type="Embed" ProgID="Equation.3" ShapeID="_x0000_i1030" DrawAspect="Content" ObjectID="_1772384244" r:id="rId17"/>
              </w:object>
            </w:r>
          </w:p>
          <w:p w14:paraId="3407BEDD" w14:textId="7D559D19" w:rsidR="004B07E8" w:rsidRDefault="004B07E8" w:rsidP="006B545F">
            <w:pPr>
              <w:pStyle w:val="WM14"/>
              <w:rPr>
                <w:rFonts w:ascii="Times New Roman" w:hAnsi="Times New Roman"/>
                <w:bCs/>
                <w:sz w:val="24"/>
              </w:rPr>
            </w:pPr>
            <w:r>
              <w:rPr>
                <w:rFonts w:ascii="Times New Roman" w:hAnsi="Times New Roman"/>
                <w:bCs/>
                <w:sz w:val="24"/>
              </w:rPr>
              <w:t>Also consider continuity correction</w:t>
            </w:r>
          </w:p>
        </w:tc>
      </w:tr>
      <w:tr w:rsidR="00142134" w14:paraId="2A67E722" w14:textId="77777777" w:rsidTr="005632D2">
        <w:trPr>
          <w:trHeight w:val="1088"/>
        </w:trPr>
        <w:tc>
          <w:tcPr>
            <w:tcW w:w="2808" w:type="dxa"/>
            <w:shd w:val="clear" w:color="auto" w:fill="E5DFEC"/>
          </w:tcPr>
          <w:p w14:paraId="211CE13B" w14:textId="77777777" w:rsidR="00142134" w:rsidRDefault="00142134" w:rsidP="000943AE">
            <w:pPr>
              <w:pStyle w:val="WM14"/>
              <w:ind w:left="270"/>
              <w:rPr>
                <w:rFonts w:ascii="Times New Roman" w:hAnsi="Times New Roman"/>
                <w:bCs/>
                <w:sz w:val="24"/>
              </w:rPr>
            </w:pPr>
            <w:r>
              <w:rPr>
                <w:rFonts w:ascii="Times New Roman" w:hAnsi="Times New Roman"/>
                <w:bCs/>
                <w:sz w:val="24"/>
              </w:rPr>
              <w:t>Confidence interval</w:t>
            </w:r>
          </w:p>
        </w:tc>
        <w:tc>
          <w:tcPr>
            <w:tcW w:w="3510" w:type="dxa"/>
            <w:shd w:val="clear" w:color="auto" w:fill="E5DFEC"/>
          </w:tcPr>
          <w:p w14:paraId="6BF9523F" w14:textId="77777777" w:rsidR="00142134" w:rsidRDefault="00142134" w:rsidP="006B545F">
            <w:pPr>
              <w:pStyle w:val="WM14"/>
              <w:rPr>
                <w:rFonts w:ascii="Times New Roman" w:hAnsi="Times New Roman"/>
                <w:bCs/>
                <w:sz w:val="24"/>
              </w:rPr>
            </w:pPr>
            <w:r>
              <w:rPr>
                <w:rFonts w:ascii="Times New Roman" w:hAnsi="Times New Roman"/>
                <w:bCs/>
                <w:sz w:val="24"/>
              </w:rPr>
              <w:t xml:space="preserve">for </w:t>
            </w:r>
            <w:r>
              <w:rPr>
                <w:rFonts w:ascii="Symbol" w:hAnsi="Symbol"/>
                <w:bCs/>
                <w:sz w:val="24"/>
              </w:rPr>
              <w:t></w:t>
            </w:r>
            <w:r>
              <w:rPr>
                <w:rFonts w:ascii="Times New Roman" w:hAnsi="Times New Roman"/>
                <w:bCs/>
                <w:sz w:val="24"/>
              </w:rPr>
              <w:t xml:space="preserve">: </w:t>
            </w:r>
            <w:r>
              <w:rPr>
                <w:rFonts w:ascii="Times New Roman" w:hAnsi="Times New Roman"/>
                <w:bCs/>
                <w:position w:val="-12"/>
                <w:sz w:val="24"/>
              </w:rPr>
              <w:object w:dxaOrig="1640" w:dyaOrig="400" w14:anchorId="1A6E9719">
                <v:shape id="_x0000_i1074" type="#_x0000_t75" style="width:81.75pt;height:20.25pt" o:ole="">
                  <v:imagedata r:id="rId18" o:title=""/>
                </v:shape>
                <o:OLEObject Type="Embed" ProgID="Equation.3" ShapeID="_x0000_i1074" DrawAspect="Content" ObjectID="_1772384245" r:id="rId19"/>
              </w:object>
            </w:r>
            <w:r>
              <w:rPr>
                <w:rFonts w:ascii="Times New Roman" w:hAnsi="Times New Roman"/>
                <w:bCs/>
                <w:sz w:val="24"/>
              </w:rPr>
              <w:t xml:space="preserve"> </w:t>
            </w:r>
          </w:p>
        </w:tc>
        <w:tc>
          <w:tcPr>
            <w:tcW w:w="3960" w:type="dxa"/>
            <w:shd w:val="clear" w:color="auto" w:fill="E5DFEC"/>
          </w:tcPr>
          <w:p w14:paraId="56D53578" w14:textId="5C7725DF" w:rsidR="00142134" w:rsidRDefault="00142134" w:rsidP="00766DBB">
            <w:pPr>
              <w:pStyle w:val="WM14"/>
              <w:rPr>
                <w:rFonts w:ascii="Times New Roman" w:hAnsi="Times New Roman"/>
                <w:bCs/>
                <w:sz w:val="24"/>
              </w:rPr>
            </w:pPr>
            <w:r>
              <w:rPr>
                <w:rFonts w:ascii="Times New Roman" w:hAnsi="Times New Roman"/>
                <w:bCs/>
                <w:sz w:val="24"/>
              </w:rPr>
              <w:t xml:space="preserve">for </w:t>
            </w:r>
            <w:r w:rsidRPr="00C9398D">
              <w:rPr>
                <w:rFonts w:ascii="Symbol" w:hAnsi="Symbol"/>
                <w:bCs/>
                <w:sz w:val="24"/>
              </w:rPr>
              <w:t></w:t>
            </w:r>
            <w:r>
              <w:rPr>
                <w:rFonts w:ascii="Times New Roman" w:hAnsi="Times New Roman"/>
                <w:bCs/>
                <w:sz w:val="24"/>
              </w:rPr>
              <w:t xml:space="preserve">: </w:t>
            </w:r>
            <w:r>
              <w:rPr>
                <w:rFonts w:ascii="Times New Roman" w:hAnsi="Times New Roman"/>
                <w:bCs/>
                <w:iCs/>
                <w:position w:val="-10"/>
                <w:sz w:val="24"/>
              </w:rPr>
              <w:object w:dxaOrig="240" w:dyaOrig="320" w14:anchorId="1FA76A2F">
                <v:shape id="_x0000_i1075" type="#_x0000_t75" style="width:12pt;height:15.75pt" o:ole="">
                  <v:imagedata r:id="rId9" o:title=""/>
                </v:shape>
                <o:OLEObject Type="Embed" ProgID="Equation.3" ShapeID="_x0000_i1075" DrawAspect="Content" ObjectID="_1772384246" r:id="rId20"/>
              </w:object>
            </w:r>
            <w:r>
              <w:rPr>
                <w:rFonts w:ascii="Times New Roman" w:hAnsi="Times New Roman"/>
                <w:bCs/>
                <w:sz w:val="24"/>
              </w:rPr>
              <w:t xml:space="preserve"> </w:t>
            </w:r>
            <w:r>
              <w:rPr>
                <w:rFonts w:ascii="Times New Roman" w:hAnsi="Times New Roman"/>
                <w:bCs/>
                <w:sz w:val="24"/>
                <w:u w:val="single"/>
              </w:rPr>
              <w:t>+</w:t>
            </w:r>
            <w:r>
              <w:rPr>
                <w:rFonts w:ascii="Times New Roman" w:hAnsi="Times New Roman"/>
                <w:bCs/>
                <w:sz w:val="24"/>
              </w:rPr>
              <w:t xml:space="preserve"> </w:t>
            </w:r>
            <w:r>
              <w:rPr>
                <w:rFonts w:ascii="Times New Roman" w:hAnsi="Times New Roman"/>
                <w:bCs/>
                <w:i/>
                <w:iCs/>
                <w:sz w:val="24"/>
              </w:rPr>
              <w:t>z</w:t>
            </w:r>
            <w:r>
              <w:rPr>
                <w:rFonts w:ascii="Times New Roman" w:hAnsi="Times New Roman"/>
                <w:bCs/>
                <w:sz w:val="24"/>
              </w:rPr>
              <w:t>*</w:t>
            </w:r>
            <w:r w:rsidR="00FD3763" w:rsidRPr="00794325">
              <w:rPr>
                <w:noProof/>
                <w:position w:val="-12"/>
                <w:sz w:val="24"/>
              </w:rPr>
              <w:drawing>
                <wp:inline distT="0" distB="0" distL="0" distR="0" wp14:anchorId="74A14737" wp14:editId="4E7B9A9A">
                  <wp:extent cx="826770" cy="25463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6770" cy="254635"/>
                          </a:xfrm>
                          <a:prstGeom prst="rect">
                            <a:avLst/>
                          </a:prstGeom>
                          <a:noFill/>
                          <a:ln>
                            <a:noFill/>
                          </a:ln>
                        </pic:spPr>
                      </pic:pic>
                    </a:graphicData>
                  </a:graphic>
                </wp:inline>
              </w:drawing>
            </w:r>
          </w:p>
          <w:p w14:paraId="4C711CBA" w14:textId="560BFE42" w:rsidR="003844C3" w:rsidRPr="00766DBB" w:rsidRDefault="00766DBB" w:rsidP="00766DBB">
            <w:pPr>
              <w:pStyle w:val="WM14"/>
              <w:rPr>
                <w:noProof/>
                <w:position w:val="-12"/>
                <w:sz w:val="24"/>
              </w:rPr>
            </w:pPr>
            <w:proofErr w:type="gramStart"/>
            <w:r>
              <w:rPr>
                <w:rFonts w:ascii="Times New Roman" w:hAnsi="Times New Roman"/>
                <w:bCs/>
                <w:sz w:val="24"/>
              </w:rPr>
              <w:t>Plus</w:t>
            </w:r>
            <w:proofErr w:type="gramEnd"/>
            <w:r>
              <w:rPr>
                <w:rFonts w:ascii="Times New Roman" w:hAnsi="Times New Roman"/>
                <w:bCs/>
                <w:sz w:val="24"/>
              </w:rPr>
              <w:t xml:space="preserve"> Four: </w:t>
            </w:r>
            <m:oMath>
              <m:acc>
                <m:accPr>
                  <m:chr m:val="̃"/>
                  <m:ctrlPr>
                    <w:rPr>
                      <w:rFonts w:ascii="Cambria Math" w:hAnsi="Cambria Math"/>
                      <w:bCs/>
                      <w:i/>
                      <w:sz w:val="24"/>
                    </w:rPr>
                  </m:ctrlPr>
                </m:accPr>
                <m:e>
                  <m:r>
                    <w:rPr>
                      <w:rFonts w:ascii="Cambria Math" w:hAnsi="Cambria Math"/>
                      <w:sz w:val="24"/>
                    </w:rPr>
                    <m:t>p</m:t>
                  </m:r>
                </m:e>
              </m:acc>
              <m:r>
                <w:rPr>
                  <w:rFonts w:ascii="Cambria Math" w:hAnsi="Cambria Math"/>
                  <w:sz w:val="24"/>
                </w:rPr>
                <m:t xml:space="preserve">±1.96 </m:t>
              </m:r>
              <m:rad>
                <m:radPr>
                  <m:degHide m:val="1"/>
                  <m:ctrlPr>
                    <w:rPr>
                      <w:rFonts w:ascii="Cambria Math" w:hAnsi="Cambria Math"/>
                      <w:bCs/>
                      <w:i/>
                      <w:sz w:val="24"/>
                    </w:rPr>
                  </m:ctrlPr>
                </m:radPr>
                <m:deg/>
                <m:e>
                  <m:f>
                    <m:fPr>
                      <m:ctrlPr>
                        <w:rPr>
                          <w:rFonts w:ascii="Cambria Math" w:hAnsi="Cambria Math"/>
                          <w:bCs/>
                          <w:i/>
                          <w:sz w:val="24"/>
                        </w:rPr>
                      </m:ctrlPr>
                    </m:fPr>
                    <m:num>
                      <m:acc>
                        <m:accPr>
                          <m:chr m:val="̃"/>
                          <m:ctrlPr>
                            <w:rPr>
                              <w:rFonts w:ascii="Cambria Math" w:hAnsi="Cambria Math"/>
                              <w:bCs/>
                              <w:i/>
                              <w:sz w:val="24"/>
                            </w:rPr>
                          </m:ctrlPr>
                        </m:accPr>
                        <m:e>
                          <m:r>
                            <w:rPr>
                              <w:rFonts w:ascii="Cambria Math" w:hAnsi="Cambria Math"/>
                              <w:sz w:val="24"/>
                            </w:rPr>
                            <m:t>p</m:t>
                          </m:r>
                        </m:e>
                      </m:acc>
                      <m:d>
                        <m:dPr>
                          <m:ctrlPr>
                            <w:rPr>
                              <w:rFonts w:ascii="Cambria Math" w:hAnsi="Cambria Math"/>
                              <w:bCs/>
                              <w:i/>
                              <w:sz w:val="24"/>
                            </w:rPr>
                          </m:ctrlPr>
                        </m:dPr>
                        <m:e>
                          <m:r>
                            <w:rPr>
                              <w:rFonts w:ascii="Cambria Math" w:hAnsi="Cambria Math"/>
                              <w:sz w:val="24"/>
                            </w:rPr>
                            <m:t>1-</m:t>
                          </m:r>
                          <m:acc>
                            <m:accPr>
                              <m:chr m:val="̃"/>
                              <m:ctrlPr>
                                <w:rPr>
                                  <w:rFonts w:ascii="Cambria Math" w:hAnsi="Cambria Math"/>
                                  <w:bCs/>
                                  <w:i/>
                                  <w:sz w:val="24"/>
                                </w:rPr>
                              </m:ctrlPr>
                            </m:accPr>
                            <m:e>
                              <m:r>
                                <w:rPr>
                                  <w:rFonts w:ascii="Cambria Math" w:hAnsi="Cambria Math"/>
                                  <w:sz w:val="24"/>
                                </w:rPr>
                                <m:t>p</m:t>
                              </m:r>
                            </m:e>
                          </m:acc>
                        </m:e>
                      </m:d>
                    </m:num>
                    <m:den>
                      <m:r>
                        <w:rPr>
                          <w:rFonts w:ascii="Cambria Math" w:hAnsi="Cambria Math"/>
                          <w:sz w:val="24"/>
                        </w:rPr>
                        <m:t>n+4</m:t>
                      </m:r>
                    </m:den>
                  </m:f>
                </m:e>
              </m:rad>
            </m:oMath>
            <w:r w:rsidR="00035BC4">
              <w:rPr>
                <w:rFonts w:ascii="Times New Roman" w:hAnsi="Times New Roman"/>
                <w:bCs/>
                <w:sz w:val="24"/>
              </w:rPr>
              <w:t xml:space="preserve"> (95%)</w:t>
            </w:r>
          </w:p>
        </w:tc>
      </w:tr>
      <w:tr w:rsidR="004B5CD5" w14:paraId="1E5BE04E" w14:textId="77777777" w:rsidTr="00F3714B">
        <w:tc>
          <w:tcPr>
            <w:tcW w:w="2808" w:type="dxa"/>
            <w:shd w:val="clear" w:color="auto" w:fill="FDE9D9"/>
          </w:tcPr>
          <w:p w14:paraId="726D202D" w14:textId="77777777" w:rsidR="004B5CD5" w:rsidRDefault="004B5CD5" w:rsidP="004B5CD5">
            <w:pPr>
              <w:pStyle w:val="WM14"/>
              <w:ind w:left="270"/>
              <w:rPr>
                <w:rFonts w:ascii="Times New Roman" w:hAnsi="Times New Roman"/>
                <w:bCs/>
                <w:sz w:val="24"/>
              </w:rPr>
            </w:pPr>
            <w:r>
              <w:rPr>
                <w:rFonts w:ascii="Times New Roman" w:hAnsi="Times New Roman"/>
                <w:bCs/>
                <w:sz w:val="24"/>
              </w:rPr>
              <w:t>R</w:t>
            </w:r>
          </w:p>
        </w:tc>
        <w:tc>
          <w:tcPr>
            <w:tcW w:w="3510" w:type="dxa"/>
            <w:shd w:val="clear" w:color="auto" w:fill="FDE9D9"/>
          </w:tcPr>
          <w:p w14:paraId="0EC0B2D0" w14:textId="77777777" w:rsidR="004B5CD5" w:rsidRPr="00766DBB" w:rsidRDefault="004B5CD5" w:rsidP="004B5CD5">
            <w:pPr>
              <w:pStyle w:val="WM14"/>
              <w:numPr>
                <w:ilvl w:val="0"/>
                <w:numId w:val="4"/>
              </w:numPr>
              <w:rPr>
                <w:rFonts w:ascii="Calibri" w:hAnsi="Calibri" w:cs="Calibri-Italic"/>
                <w:i/>
                <w:iCs/>
                <w:sz w:val="24"/>
                <w:szCs w:val="24"/>
              </w:rPr>
            </w:pPr>
            <w:proofErr w:type="spellStart"/>
            <w:r w:rsidRPr="00E74FFF">
              <w:rPr>
                <w:rFonts w:ascii="Calibri" w:hAnsi="Calibri"/>
                <w:i/>
                <w:iCs/>
                <w:sz w:val="24"/>
              </w:rPr>
              <w:t>t.test</w:t>
            </w:r>
            <w:proofErr w:type="spellEnd"/>
            <w:r w:rsidRPr="00E74FFF">
              <w:rPr>
                <w:rFonts w:ascii="Calibri" w:hAnsi="Calibri"/>
                <w:i/>
                <w:iCs/>
                <w:sz w:val="24"/>
              </w:rPr>
              <w:t>( … paired = TRUE…)</w:t>
            </w:r>
          </w:p>
          <w:p w14:paraId="5F7852C9" w14:textId="6564D056" w:rsidR="00766DBB" w:rsidRDefault="00766DBB" w:rsidP="004B5CD5">
            <w:pPr>
              <w:pStyle w:val="WM14"/>
              <w:numPr>
                <w:ilvl w:val="0"/>
                <w:numId w:val="4"/>
              </w:numPr>
              <w:rPr>
                <w:rFonts w:ascii="Calibri" w:hAnsi="Calibri" w:cs="Calibri-Italic"/>
                <w:i/>
                <w:iCs/>
                <w:sz w:val="24"/>
                <w:szCs w:val="24"/>
              </w:rPr>
            </w:pPr>
            <w:proofErr w:type="spellStart"/>
            <w:r>
              <w:rPr>
                <w:rFonts w:ascii="Calibri" w:hAnsi="Calibri"/>
                <w:i/>
                <w:iCs/>
                <w:sz w:val="24"/>
              </w:rPr>
              <w:t>iscamonesamplet</w:t>
            </w:r>
            <w:proofErr w:type="spellEnd"/>
          </w:p>
        </w:tc>
        <w:tc>
          <w:tcPr>
            <w:tcW w:w="3960" w:type="dxa"/>
            <w:shd w:val="clear" w:color="auto" w:fill="FDE9D9"/>
          </w:tcPr>
          <w:p w14:paraId="260CCD5A" w14:textId="77777777" w:rsidR="004B5CD5" w:rsidRDefault="004B5CD5" w:rsidP="00E25282">
            <w:pPr>
              <w:numPr>
                <w:ilvl w:val="0"/>
                <w:numId w:val="4"/>
              </w:numPr>
              <w:autoSpaceDE w:val="0"/>
              <w:autoSpaceDN w:val="0"/>
              <w:adjustRightInd w:val="0"/>
              <w:rPr>
                <w:rFonts w:ascii="Calibri" w:hAnsi="Calibri" w:cs="Calibri-Italic"/>
                <w:i/>
                <w:iCs/>
              </w:rPr>
            </w:pPr>
            <w:proofErr w:type="spellStart"/>
            <w:r w:rsidRPr="00E74FFF">
              <w:rPr>
                <w:rFonts w:ascii="Calibri" w:hAnsi="Calibri" w:cs="Calibri-Italic"/>
                <w:i/>
                <w:iCs/>
              </w:rPr>
              <w:t>iscambinomtest</w:t>
            </w:r>
            <w:proofErr w:type="spellEnd"/>
            <w:r w:rsidRPr="00F3714B">
              <w:rPr>
                <w:rFonts w:ascii="Calibri" w:hAnsi="Calibri" w:cs="Calibri-Italic"/>
                <w:i/>
                <w:iCs/>
              </w:rPr>
              <w:t xml:space="preserve"> </w:t>
            </w:r>
          </w:p>
          <w:p w14:paraId="542EB17D" w14:textId="77777777" w:rsidR="004B5CD5" w:rsidRPr="00F3714B" w:rsidDel="000943AE" w:rsidRDefault="004B5CD5" w:rsidP="00E25282">
            <w:pPr>
              <w:numPr>
                <w:ilvl w:val="0"/>
                <w:numId w:val="4"/>
              </w:numPr>
              <w:autoSpaceDE w:val="0"/>
              <w:autoSpaceDN w:val="0"/>
              <w:adjustRightInd w:val="0"/>
              <w:rPr>
                <w:rFonts w:ascii="Calibri" w:hAnsi="Calibri" w:cs="Calibri-Italic"/>
                <w:i/>
                <w:iCs/>
              </w:rPr>
            </w:pPr>
            <w:proofErr w:type="spellStart"/>
            <w:r w:rsidRPr="00F3714B">
              <w:rPr>
                <w:rFonts w:ascii="Calibri" w:hAnsi="Calibri" w:cs="Calibri-Italic"/>
                <w:i/>
                <w:iCs/>
              </w:rPr>
              <w:t>iscamonepropztest</w:t>
            </w:r>
            <w:proofErr w:type="spellEnd"/>
          </w:p>
        </w:tc>
      </w:tr>
      <w:tr w:rsidR="00142134" w14:paraId="1FB09EB1" w14:textId="77777777" w:rsidTr="00F3714B">
        <w:tc>
          <w:tcPr>
            <w:tcW w:w="2808" w:type="dxa"/>
            <w:shd w:val="clear" w:color="auto" w:fill="FDE9D9"/>
          </w:tcPr>
          <w:p w14:paraId="45B8C649" w14:textId="77777777" w:rsidR="00142134" w:rsidRDefault="00710A91" w:rsidP="00E25282">
            <w:pPr>
              <w:pStyle w:val="WM14"/>
              <w:rPr>
                <w:rFonts w:ascii="Times New Roman" w:hAnsi="Times New Roman"/>
                <w:bCs/>
                <w:sz w:val="24"/>
              </w:rPr>
            </w:pPr>
            <w:r>
              <w:rPr>
                <w:rFonts w:ascii="Times New Roman" w:hAnsi="Times New Roman"/>
                <w:bCs/>
                <w:sz w:val="24"/>
              </w:rPr>
              <w:t xml:space="preserve">   </w:t>
            </w:r>
            <w:r w:rsidR="00142134">
              <w:rPr>
                <w:rFonts w:ascii="Times New Roman" w:hAnsi="Times New Roman"/>
                <w:bCs/>
                <w:sz w:val="24"/>
              </w:rPr>
              <w:t>Applet</w:t>
            </w:r>
          </w:p>
        </w:tc>
        <w:tc>
          <w:tcPr>
            <w:tcW w:w="3510" w:type="dxa"/>
            <w:shd w:val="clear" w:color="auto" w:fill="FDE9D9"/>
          </w:tcPr>
          <w:p w14:paraId="5C9BAFF7" w14:textId="77777777" w:rsidR="00142134" w:rsidRPr="00C9398D" w:rsidRDefault="00710A91" w:rsidP="00E25282">
            <w:pPr>
              <w:pStyle w:val="WM14"/>
              <w:numPr>
                <w:ilvl w:val="0"/>
                <w:numId w:val="7"/>
              </w:numPr>
              <w:rPr>
                <w:rFonts w:ascii="Times New Roman" w:hAnsi="Times New Roman"/>
                <w:iCs/>
                <w:sz w:val="24"/>
              </w:rPr>
            </w:pPr>
            <w:r>
              <w:rPr>
                <w:rFonts w:ascii="Times New Roman" w:hAnsi="Times New Roman"/>
                <w:iCs/>
                <w:sz w:val="24"/>
              </w:rPr>
              <w:t xml:space="preserve">TBI &gt; </w:t>
            </w:r>
            <w:r w:rsidR="00142134">
              <w:rPr>
                <w:rFonts w:ascii="Times New Roman" w:hAnsi="Times New Roman"/>
                <w:iCs/>
                <w:sz w:val="24"/>
              </w:rPr>
              <w:t>One Mean</w:t>
            </w:r>
          </w:p>
        </w:tc>
        <w:tc>
          <w:tcPr>
            <w:tcW w:w="3960" w:type="dxa"/>
            <w:shd w:val="clear" w:color="auto" w:fill="FDE9D9"/>
          </w:tcPr>
          <w:p w14:paraId="5BBA8194" w14:textId="77777777" w:rsidR="00142134" w:rsidRDefault="00142134" w:rsidP="00E25282">
            <w:pPr>
              <w:numPr>
                <w:ilvl w:val="0"/>
                <w:numId w:val="6"/>
              </w:numPr>
              <w:rPr>
                <w:iCs/>
              </w:rPr>
            </w:pPr>
            <w:r>
              <w:rPr>
                <w:iCs/>
              </w:rPr>
              <w:t>One Proportion</w:t>
            </w:r>
            <w:r w:rsidR="00710A91">
              <w:rPr>
                <w:iCs/>
              </w:rPr>
              <w:t xml:space="preserve"> Inference applet</w:t>
            </w:r>
          </w:p>
          <w:p w14:paraId="1D09E55B" w14:textId="77777777" w:rsidR="00710A91" w:rsidRPr="00C9398D" w:rsidRDefault="00710A91" w:rsidP="00E25282">
            <w:pPr>
              <w:numPr>
                <w:ilvl w:val="0"/>
                <w:numId w:val="6"/>
              </w:numPr>
              <w:rPr>
                <w:iCs/>
              </w:rPr>
            </w:pPr>
            <w:r>
              <w:rPr>
                <w:iCs/>
              </w:rPr>
              <w:t>TBI &gt; One Proportion</w:t>
            </w:r>
          </w:p>
        </w:tc>
      </w:tr>
      <w:tr w:rsidR="00627A8C" w14:paraId="46B1CE1D" w14:textId="77777777" w:rsidTr="00EE585D">
        <w:tc>
          <w:tcPr>
            <w:tcW w:w="2808" w:type="dxa"/>
            <w:shd w:val="clear" w:color="auto" w:fill="EBEBFF"/>
          </w:tcPr>
          <w:p w14:paraId="55C49C7B" w14:textId="77777777" w:rsidR="00627A8C" w:rsidRDefault="00627A8C" w:rsidP="00FE2EE1">
            <w:pPr>
              <w:pStyle w:val="WM14"/>
              <w:ind w:left="240"/>
              <w:rPr>
                <w:rFonts w:ascii="Times New Roman" w:hAnsi="Times New Roman"/>
                <w:bCs/>
                <w:sz w:val="24"/>
              </w:rPr>
            </w:pPr>
            <w:r>
              <w:rPr>
                <w:rFonts w:ascii="Times New Roman" w:hAnsi="Times New Roman"/>
                <w:bCs/>
                <w:sz w:val="24"/>
              </w:rPr>
              <w:t>Prediction interval</w:t>
            </w:r>
          </w:p>
        </w:tc>
        <w:tc>
          <w:tcPr>
            <w:tcW w:w="3510" w:type="dxa"/>
            <w:shd w:val="clear" w:color="auto" w:fill="EBEBFF"/>
          </w:tcPr>
          <w:p w14:paraId="72B3ECA7" w14:textId="77777777" w:rsidR="00627A8C" w:rsidRDefault="00627A8C" w:rsidP="000B30E9">
            <w:pPr>
              <w:pStyle w:val="WM14"/>
              <w:rPr>
                <w:rFonts w:ascii="Times New Roman" w:hAnsi="Times New Roman"/>
                <w:bCs/>
                <w:sz w:val="24"/>
              </w:rPr>
            </w:pPr>
            <w:r>
              <w:rPr>
                <w:rFonts w:ascii="Times New Roman" w:hAnsi="Times New Roman"/>
                <w:bCs/>
                <w:position w:val="-12"/>
                <w:sz w:val="24"/>
              </w:rPr>
              <w:object w:dxaOrig="1840" w:dyaOrig="400" w14:anchorId="35C624ED">
                <v:shape id="_x0000_i1033" type="#_x0000_t75" style="width:92.25pt;height:20.25pt" o:ole="">
                  <v:imagedata r:id="rId22" o:title=""/>
                </v:shape>
                <o:OLEObject Type="Embed" ProgID="Equation.3" ShapeID="_x0000_i1033" DrawAspect="Content" ObjectID="_1772384247" r:id="rId23"/>
              </w:object>
            </w:r>
          </w:p>
          <w:p w14:paraId="13BF09A5" w14:textId="3E21D147" w:rsidR="000943AE" w:rsidRPr="00766DBB" w:rsidRDefault="00627A8C" w:rsidP="000B30E9">
            <w:pPr>
              <w:pStyle w:val="WM14"/>
              <w:rPr>
                <w:rFonts w:ascii="Times New Roman" w:hAnsi="Times New Roman"/>
                <w:bCs/>
                <w:sz w:val="24"/>
              </w:rPr>
            </w:pPr>
            <w:r>
              <w:rPr>
                <w:rFonts w:ascii="Times New Roman" w:hAnsi="Times New Roman"/>
                <w:bCs/>
                <w:sz w:val="24"/>
              </w:rPr>
              <w:t>With normal population</w:t>
            </w:r>
            <w:r w:rsidR="00710A91">
              <w:rPr>
                <w:rFonts w:ascii="Times New Roman" w:hAnsi="Times New Roman"/>
                <w:bCs/>
                <w:sz w:val="24"/>
              </w:rPr>
              <w:t xml:space="preserve"> (</w:t>
            </w:r>
            <w:r w:rsidR="00710A91">
              <w:rPr>
                <w:rFonts w:ascii="Times New Roman" w:hAnsi="Times New Roman"/>
                <w:bCs/>
                <w:i/>
                <w:sz w:val="24"/>
              </w:rPr>
              <w:t>t</w:t>
            </w:r>
            <w:r w:rsidR="00710A91">
              <w:rPr>
                <w:rFonts w:ascii="Times New Roman" w:hAnsi="Times New Roman"/>
                <w:bCs/>
                <w:sz w:val="24"/>
              </w:rPr>
              <w:t xml:space="preserve">* from </w:t>
            </w:r>
            <w:r w:rsidR="00710A91">
              <w:rPr>
                <w:rFonts w:ascii="Times New Roman" w:hAnsi="Times New Roman"/>
                <w:bCs/>
                <w:i/>
                <w:sz w:val="24"/>
              </w:rPr>
              <w:t>t</w:t>
            </w:r>
            <w:r w:rsidR="00710A91">
              <w:rPr>
                <w:rFonts w:ascii="Times New Roman" w:hAnsi="Times New Roman"/>
                <w:bCs/>
                <w:sz w:val="24"/>
              </w:rPr>
              <w:t xml:space="preserve"> </w:t>
            </w:r>
            <w:r w:rsidR="00766DBB">
              <w:rPr>
                <w:rFonts w:ascii="Times New Roman" w:hAnsi="Times New Roman"/>
                <w:bCs/>
                <w:sz w:val="24"/>
              </w:rPr>
              <w:t>probability calculator</w:t>
            </w:r>
            <w:r w:rsidR="00710A91">
              <w:rPr>
                <w:rFonts w:ascii="Times New Roman" w:hAnsi="Times New Roman"/>
                <w:bCs/>
                <w:sz w:val="24"/>
              </w:rPr>
              <w:t xml:space="preserve"> applet)</w:t>
            </w:r>
          </w:p>
        </w:tc>
        <w:tc>
          <w:tcPr>
            <w:tcW w:w="3960" w:type="dxa"/>
            <w:shd w:val="clear" w:color="auto" w:fill="EBEBFF"/>
          </w:tcPr>
          <w:p w14:paraId="22E1ACE0" w14:textId="77777777" w:rsidR="00627A8C" w:rsidRDefault="00627A8C" w:rsidP="000B30E9">
            <w:pPr>
              <w:rPr>
                <w:iCs/>
              </w:rPr>
            </w:pPr>
          </w:p>
        </w:tc>
      </w:tr>
    </w:tbl>
    <w:p w14:paraId="2E3D05FA" w14:textId="77777777" w:rsidR="00710A91" w:rsidRDefault="00710A91">
      <w:pPr>
        <w:rPr>
          <w:b/>
          <w:bCs/>
        </w:rPr>
      </w:pPr>
    </w:p>
    <w:p w14:paraId="7FEAB19B" w14:textId="77777777" w:rsidR="00FE2EE1" w:rsidRDefault="00FE2EE1" w:rsidP="00FE2EE1">
      <w:r w:rsidRPr="00E25282">
        <w:rPr>
          <w:i/>
        </w:rPr>
        <w:t>Bootstrapping</w:t>
      </w:r>
      <w:r>
        <w:t xml:space="preserve"> is resampling with replacement from the observed data.  This can be done in practice, with or without assuming the null is true (vs. making up populations to sample from to learn the behavior of the statistic).</w:t>
      </w:r>
    </w:p>
    <w:p w14:paraId="761B20AF" w14:textId="29087B29" w:rsidR="00627A8C" w:rsidRDefault="00627A8C"/>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510"/>
        <w:gridCol w:w="3870"/>
      </w:tblGrid>
      <w:tr w:rsidR="00142134" w14:paraId="70C142C3" w14:textId="77777777" w:rsidTr="000943AE">
        <w:tc>
          <w:tcPr>
            <w:tcW w:w="2898" w:type="dxa"/>
            <w:tcBorders>
              <w:top w:val="single" w:sz="12" w:space="0" w:color="auto"/>
            </w:tcBorders>
          </w:tcPr>
          <w:p w14:paraId="09C1C3C0" w14:textId="77777777" w:rsidR="00142134" w:rsidRDefault="00142134" w:rsidP="000B30E9">
            <w:pPr>
              <w:pStyle w:val="Heading1"/>
            </w:pPr>
            <w:r>
              <w:lastRenderedPageBreak/>
              <w:t>Two independent samples</w:t>
            </w:r>
            <w:r w:rsidR="00627A8C">
              <w:t xml:space="preserve"> or Randomized exp</w:t>
            </w:r>
            <w:r w:rsidR="001F1163">
              <w:t>eriment</w:t>
            </w:r>
          </w:p>
        </w:tc>
        <w:tc>
          <w:tcPr>
            <w:tcW w:w="3510" w:type="dxa"/>
            <w:tcBorders>
              <w:top w:val="single" w:sz="12" w:space="0" w:color="auto"/>
            </w:tcBorders>
          </w:tcPr>
          <w:p w14:paraId="697F5F0F" w14:textId="77777777" w:rsidR="00142134" w:rsidRDefault="00710A91" w:rsidP="000B30E9">
            <w:pPr>
              <w:pStyle w:val="Heading1"/>
            </w:pPr>
            <w:r>
              <w:t>Comparing Two Means</w:t>
            </w:r>
            <w:r w:rsidR="00EB5AC4">
              <w:t xml:space="preserve"> (Ch. 4)</w:t>
            </w:r>
          </w:p>
        </w:tc>
        <w:tc>
          <w:tcPr>
            <w:tcW w:w="3870" w:type="dxa"/>
            <w:tcBorders>
              <w:top w:val="single" w:sz="12" w:space="0" w:color="auto"/>
            </w:tcBorders>
          </w:tcPr>
          <w:p w14:paraId="566EB922" w14:textId="77777777" w:rsidR="00142134" w:rsidRDefault="00710A91" w:rsidP="000B30E9">
            <w:pPr>
              <w:pStyle w:val="Heading1"/>
            </w:pPr>
            <w:r>
              <w:t>Comparing Two Proportions</w:t>
            </w:r>
            <w:r w:rsidR="00EB5AC4">
              <w:t xml:space="preserve"> (Ch. 3)</w:t>
            </w:r>
          </w:p>
        </w:tc>
      </w:tr>
      <w:tr w:rsidR="00142134" w14:paraId="2F32B743" w14:textId="77777777" w:rsidTr="006B545F">
        <w:tc>
          <w:tcPr>
            <w:tcW w:w="10278" w:type="dxa"/>
            <w:gridSpan w:val="3"/>
          </w:tcPr>
          <w:p w14:paraId="412B24E2" w14:textId="19B6CD04" w:rsidR="00142134" w:rsidRPr="00142134" w:rsidRDefault="00142134" w:rsidP="00627A8C">
            <w:pPr>
              <w:pStyle w:val="Header"/>
              <w:tabs>
                <w:tab w:val="clear" w:pos="4320"/>
                <w:tab w:val="clear" w:pos="8640"/>
              </w:tabs>
              <w:jc w:val="center"/>
              <w:rPr>
                <w:i/>
              </w:rPr>
            </w:pPr>
            <w:r>
              <w:rPr>
                <w:i/>
              </w:rPr>
              <w:t xml:space="preserve">Descriptive </w:t>
            </w:r>
            <w:r w:rsidR="00766DBB">
              <w:rPr>
                <w:i/>
              </w:rPr>
              <w:t>s</w:t>
            </w:r>
            <w:r>
              <w:rPr>
                <w:i/>
              </w:rPr>
              <w:t>tatistics</w:t>
            </w:r>
          </w:p>
        </w:tc>
      </w:tr>
      <w:tr w:rsidR="00142134" w14:paraId="0212939D" w14:textId="77777777" w:rsidTr="000943AE">
        <w:tc>
          <w:tcPr>
            <w:tcW w:w="2898" w:type="dxa"/>
          </w:tcPr>
          <w:p w14:paraId="47AD51EB" w14:textId="77777777" w:rsidR="00142134" w:rsidRDefault="00142134" w:rsidP="000B30E9">
            <w:r>
              <w:t>Graphical summary</w:t>
            </w:r>
          </w:p>
        </w:tc>
        <w:tc>
          <w:tcPr>
            <w:tcW w:w="3510" w:type="dxa"/>
          </w:tcPr>
          <w:p w14:paraId="5F2C7046" w14:textId="77777777" w:rsidR="00142134" w:rsidRDefault="00142134" w:rsidP="000B30E9">
            <w:r>
              <w:t>As above but on same scale</w:t>
            </w:r>
          </w:p>
        </w:tc>
        <w:tc>
          <w:tcPr>
            <w:tcW w:w="3870" w:type="dxa"/>
          </w:tcPr>
          <w:p w14:paraId="46DC0758" w14:textId="77777777" w:rsidR="00142134" w:rsidRDefault="00142134" w:rsidP="000B30E9">
            <w:pPr>
              <w:pStyle w:val="Header"/>
              <w:tabs>
                <w:tab w:val="clear" w:pos="4320"/>
                <w:tab w:val="clear" w:pos="8640"/>
              </w:tabs>
            </w:pPr>
            <w:r>
              <w:t>Segmented bar graph for each group</w:t>
            </w:r>
            <w:r w:rsidR="00710A91">
              <w:t xml:space="preserve"> (all bars 0-100%)</w:t>
            </w:r>
            <w:r w:rsidR="00F3714B">
              <w:t xml:space="preserve"> or Mosaic plot</w:t>
            </w:r>
          </w:p>
        </w:tc>
      </w:tr>
      <w:tr w:rsidR="00142134" w14:paraId="4E241716" w14:textId="77777777" w:rsidTr="000943AE">
        <w:tc>
          <w:tcPr>
            <w:tcW w:w="2898" w:type="dxa"/>
          </w:tcPr>
          <w:p w14:paraId="1DB59CF1" w14:textId="77777777" w:rsidR="00142134" w:rsidRDefault="00142134" w:rsidP="000B30E9">
            <w:r>
              <w:t>Numerical summary</w:t>
            </w:r>
          </w:p>
        </w:tc>
        <w:tc>
          <w:tcPr>
            <w:tcW w:w="3510" w:type="dxa"/>
          </w:tcPr>
          <w:p w14:paraId="5B529827" w14:textId="77777777" w:rsidR="00142134" w:rsidRDefault="00E44AC8" w:rsidP="000B30E9">
            <w:pPr>
              <w:rPr>
                <w:iCs/>
              </w:rPr>
            </w:pPr>
            <w:r w:rsidRPr="00E44AC8">
              <w:rPr>
                <w:iCs/>
                <w:color w:val="FF0000"/>
                <w:position w:val="-10"/>
              </w:rPr>
              <w:object w:dxaOrig="260" w:dyaOrig="340" w14:anchorId="0D836846">
                <v:shape id="_x0000_i1034" type="#_x0000_t75" style="width:12.75pt;height:17.25pt" o:ole="">
                  <v:imagedata r:id="rId24" o:title=""/>
                </v:shape>
                <o:OLEObject Type="Embed" ProgID="Equation.3" ShapeID="_x0000_i1034" DrawAspect="Content" ObjectID="_1772384248" r:id="rId25"/>
              </w:object>
            </w:r>
            <w:r w:rsidR="00142134">
              <w:rPr>
                <w:iCs/>
              </w:rPr>
              <w:t xml:space="preserve">, </w:t>
            </w:r>
            <w:r w:rsidRPr="00E44AC8">
              <w:rPr>
                <w:iCs/>
                <w:color w:val="FF0000"/>
                <w:position w:val="-10"/>
              </w:rPr>
              <w:object w:dxaOrig="279" w:dyaOrig="340" w14:anchorId="0544068C">
                <v:shape id="_x0000_i1035" type="#_x0000_t75" style="width:14.25pt;height:17.25pt" o:ole="">
                  <v:imagedata r:id="rId26" o:title=""/>
                </v:shape>
                <o:OLEObject Type="Embed" ProgID="Equation.3" ShapeID="_x0000_i1035" DrawAspect="Content" ObjectID="_1772384249" r:id="rId27"/>
              </w:object>
            </w:r>
            <w:r w:rsidR="00142134">
              <w:rPr>
                <w:iCs/>
              </w:rPr>
              <w:t xml:space="preserve">, </w:t>
            </w:r>
            <w:r w:rsidR="00142134">
              <w:rPr>
                <w:i/>
              </w:rPr>
              <w:t>s</w:t>
            </w:r>
            <w:r w:rsidR="00142134">
              <w:rPr>
                <w:iCs/>
                <w:vertAlign w:val="subscript"/>
              </w:rPr>
              <w:t>1</w:t>
            </w:r>
            <w:r w:rsidR="00142134">
              <w:rPr>
                <w:iCs/>
              </w:rPr>
              <w:t xml:space="preserve">, </w:t>
            </w:r>
            <w:r w:rsidR="00142134">
              <w:rPr>
                <w:i/>
              </w:rPr>
              <w:t>s</w:t>
            </w:r>
            <w:r w:rsidR="00142134">
              <w:rPr>
                <w:iCs/>
                <w:vertAlign w:val="subscript"/>
              </w:rPr>
              <w:t>2</w:t>
            </w:r>
            <w:r w:rsidR="00142134">
              <w:rPr>
                <w:iCs/>
              </w:rPr>
              <w:t xml:space="preserve">, </w:t>
            </w:r>
            <w:r w:rsidR="00142134">
              <w:rPr>
                <w:i/>
              </w:rPr>
              <w:t>n</w:t>
            </w:r>
            <w:r w:rsidR="00142134">
              <w:rPr>
                <w:iCs/>
                <w:vertAlign w:val="subscript"/>
              </w:rPr>
              <w:t>1</w:t>
            </w:r>
            <w:r w:rsidR="00142134">
              <w:rPr>
                <w:iCs/>
              </w:rPr>
              <w:t xml:space="preserve">, </w:t>
            </w:r>
            <w:r w:rsidR="00142134">
              <w:rPr>
                <w:i/>
              </w:rPr>
              <w:t>n</w:t>
            </w:r>
            <w:r w:rsidR="00142134">
              <w:rPr>
                <w:iCs/>
                <w:vertAlign w:val="subscript"/>
              </w:rPr>
              <w:t>2</w:t>
            </w:r>
          </w:p>
        </w:tc>
        <w:tc>
          <w:tcPr>
            <w:tcW w:w="3870" w:type="dxa"/>
          </w:tcPr>
          <w:p w14:paraId="0AA3EF68" w14:textId="13B315A4" w:rsidR="00142134" w:rsidRPr="00E71838" w:rsidRDefault="00E44AC8" w:rsidP="00627A8C">
            <w:r w:rsidRPr="00AB0279">
              <w:rPr>
                <w:iCs/>
                <w:position w:val="-10"/>
              </w:rPr>
              <w:object w:dxaOrig="279" w:dyaOrig="340" w14:anchorId="1DBBD66B">
                <v:shape id="_x0000_i1036" type="#_x0000_t75" style="width:14.25pt;height:17.25pt" o:ole="">
                  <v:imagedata r:id="rId28" o:title=""/>
                </v:shape>
                <o:OLEObject Type="Embed" ProgID="Equation.3" ShapeID="_x0000_i1036" DrawAspect="Content" ObjectID="_1772384250" r:id="rId29"/>
              </w:object>
            </w:r>
            <w:r w:rsidR="00627A8C" w:rsidRPr="00E71838">
              <w:t xml:space="preserve"> -</w:t>
            </w:r>
            <w:r w:rsidR="00142134" w:rsidRPr="00AB0279">
              <w:t xml:space="preserve"> </w:t>
            </w:r>
            <w:r w:rsidRPr="00AB0279">
              <w:rPr>
                <w:iCs/>
                <w:position w:val="-10"/>
              </w:rPr>
              <w:object w:dxaOrig="300" w:dyaOrig="340" w14:anchorId="4A1D8B21">
                <v:shape id="_x0000_i1037" type="#_x0000_t75" style="width:15pt;height:17.25pt" o:ole="">
                  <v:imagedata r:id="rId30" o:title=""/>
                </v:shape>
                <o:OLEObject Type="Embed" ProgID="Equation.3" ShapeID="_x0000_i1037" DrawAspect="Content" ObjectID="_1772384251" r:id="rId31"/>
              </w:object>
            </w:r>
            <w:r w:rsidR="00627A8C" w:rsidRPr="00E71838">
              <w:t xml:space="preserve"> </w:t>
            </w:r>
            <w:r w:rsidR="00766DBB">
              <w:t xml:space="preserve"> </w:t>
            </w:r>
            <w:r w:rsidRPr="00AB0279">
              <w:t xml:space="preserve">or </w:t>
            </w:r>
            <w:r w:rsidR="00E93E3B" w:rsidRPr="00AB0279">
              <w:rPr>
                <w:iCs/>
                <w:position w:val="-10"/>
              </w:rPr>
              <w:object w:dxaOrig="279" w:dyaOrig="340" w14:anchorId="6A6F5D08">
                <v:shape id="_x0000_i1038" type="#_x0000_t75" style="width:14.25pt;height:17.25pt" o:ole="">
                  <v:imagedata r:id="rId28" o:title=""/>
                </v:shape>
                <o:OLEObject Type="Embed" ProgID="Equation.3" ShapeID="_x0000_i1038" DrawAspect="Content" ObjectID="_1772384252" r:id="rId32"/>
              </w:object>
            </w:r>
            <w:r w:rsidR="00E93E3B" w:rsidRPr="00E71838">
              <w:t>/</w:t>
            </w:r>
            <w:r w:rsidR="00E93E3B" w:rsidRPr="00AB0279">
              <w:rPr>
                <w:iCs/>
                <w:position w:val="-10"/>
              </w:rPr>
              <w:object w:dxaOrig="300" w:dyaOrig="340" w14:anchorId="4D50F943">
                <v:shape id="_x0000_i1039" type="#_x0000_t75" style="width:15pt;height:17.25pt" o:ole="">
                  <v:imagedata r:id="rId30" o:title=""/>
                </v:shape>
                <o:OLEObject Type="Embed" ProgID="Equation.3" ShapeID="_x0000_i1039" DrawAspect="Content" ObjectID="_1772384253" r:id="rId33"/>
              </w:object>
            </w:r>
            <w:r w:rsidR="00E93E3B" w:rsidRPr="00E71838">
              <w:rPr>
                <w:iCs/>
              </w:rPr>
              <w:t xml:space="preserve"> (</w:t>
            </w:r>
            <w:proofErr w:type="spellStart"/>
            <w:r w:rsidR="00E93E3B" w:rsidRPr="00E71838">
              <w:rPr>
                <w:iCs/>
              </w:rPr>
              <w:t>rel</w:t>
            </w:r>
            <w:proofErr w:type="spellEnd"/>
            <w:r w:rsidR="00E93E3B" w:rsidRPr="00E71838">
              <w:rPr>
                <w:iCs/>
              </w:rPr>
              <w:t xml:space="preserve"> risk)</w:t>
            </w:r>
            <w:r w:rsidRPr="00F877CA">
              <w:t>,</w:t>
            </w:r>
            <w:r w:rsidR="00766DBB">
              <w:t xml:space="preserve"> </w:t>
            </w:r>
            <w:proofErr w:type="spellStart"/>
            <w:r w:rsidR="00766DBB">
              <w:t>ot</w:t>
            </w:r>
            <w:proofErr w:type="spellEnd"/>
            <w:r w:rsidRPr="00F877CA">
              <w:t xml:space="preserve"> </w:t>
            </w:r>
            <w:r w:rsidRPr="000943AE">
              <w:rPr>
                <w:iCs/>
                <w:position w:val="-6"/>
              </w:rPr>
              <w:object w:dxaOrig="180" w:dyaOrig="279" w14:anchorId="367754C2">
                <v:shape id="_x0000_i1040" type="#_x0000_t75" style="width:9pt;height:14.25pt" o:ole="">
                  <v:imagedata r:id="rId34" o:title=""/>
                </v:shape>
                <o:OLEObject Type="Embed" ProgID="Equation.3" ShapeID="_x0000_i1040" DrawAspect="Content" ObjectID="_1772384254" r:id="rId35"/>
              </w:object>
            </w:r>
            <w:r w:rsidR="00E93E3B" w:rsidRPr="000943AE">
              <w:rPr>
                <w:iCs/>
              </w:rPr>
              <w:t xml:space="preserve"> (odds ratio)</w:t>
            </w:r>
          </w:p>
        </w:tc>
      </w:tr>
      <w:tr w:rsidR="00142134" w14:paraId="7F4EEC3C" w14:textId="77777777" w:rsidTr="006B545F">
        <w:tc>
          <w:tcPr>
            <w:tcW w:w="10278" w:type="dxa"/>
            <w:gridSpan w:val="3"/>
          </w:tcPr>
          <w:p w14:paraId="59968A92" w14:textId="01E224FD" w:rsidR="00142134" w:rsidRPr="00142134" w:rsidRDefault="00142134" w:rsidP="00627A8C">
            <w:pPr>
              <w:jc w:val="center"/>
              <w:rPr>
                <w:i/>
              </w:rPr>
            </w:pPr>
            <w:r>
              <w:rPr>
                <w:i/>
              </w:rPr>
              <w:t xml:space="preserve">Inferential </w:t>
            </w:r>
            <w:r w:rsidR="00766DBB">
              <w:rPr>
                <w:i/>
              </w:rPr>
              <w:t>s</w:t>
            </w:r>
            <w:r>
              <w:rPr>
                <w:i/>
              </w:rPr>
              <w:t>tatistics</w:t>
            </w:r>
          </w:p>
        </w:tc>
      </w:tr>
      <w:tr w:rsidR="00EF610F" w14:paraId="2C4809EE" w14:textId="77777777" w:rsidTr="000943AE">
        <w:tc>
          <w:tcPr>
            <w:tcW w:w="2898" w:type="dxa"/>
          </w:tcPr>
          <w:p w14:paraId="11C9BAE7" w14:textId="77777777" w:rsidR="00EF610F" w:rsidRDefault="00EF610F" w:rsidP="006B545F">
            <w:r>
              <w:t>Null hypothesis</w:t>
            </w:r>
          </w:p>
        </w:tc>
        <w:tc>
          <w:tcPr>
            <w:tcW w:w="3510" w:type="dxa"/>
          </w:tcPr>
          <w:p w14:paraId="0313E233" w14:textId="77777777" w:rsidR="00EF610F" w:rsidRDefault="00EF610F" w:rsidP="00E012B3">
            <w:r>
              <w:t>H</w:t>
            </w:r>
            <w:r>
              <w:rPr>
                <w:vertAlign w:val="subscript"/>
              </w:rPr>
              <w:t>0</w:t>
            </w:r>
            <w:r>
              <w:t xml:space="preserve">: </w:t>
            </w:r>
            <w:r>
              <w:rPr>
                <w:rFonts w:ascii="Symbol" w:hAnsi="Symbol"/>
              </w:rPr>
              <w:t></w:t>
            </w:r>
            <w:r>
              <w:rPr>
                <w:vertAlign w:val="subscript"/>
              </w:rPr>
              <w:t>1</w:t>
            </w:r>
            <w:r w:rsidR="00E016E9">
              <w:rPr>
                <w:vertAlign w:val="subscript"/>
              </w:rPr>
              <w:t xml:space="preserve"> </w:t>
            </w:r>
            <w:r>
              <w:t>-</w:t>
            </w:r>
            <w:r w:rsidR="00E016E9">
              <w:t xml:space="preserve"> </w:t>
            </w:r>
            <w:r>
              <w:rPr>
                <w:rFonts w:ascii="Symbol" w:hAnsi="Symbol"/>
              </w:rPr>
              <w:t></w:t>
            </w:r>
            <w:r>
              <w:rPr>
                <w:vertAlign w:val="subscript"/>
              </w:rPr>
              <w:t>2</w:t>
            </w:r>
            <w:r>
              <w:t xml:space="preserve"> = </w:t>
            </w:r>
            <w:r w:rsidR="00E012B3">
              <w:t>0</w:t>
            </w:r>
          </w:p>
        </w:tc>
        <w:tc>
          <w:tcPr>
            <w:tcW w:w="3870" w:type="dxa"/>
          </w:tcPr>
          <w:p w14:paraId="4C33C606" w14:textId="77777777" w:rsidR="00766DBB" w:rsidRDefault="00EF610F" w:rsidP="006B545F">
            <w:r>
              <w:t>H</w:t>
            </w:r>
            <w:r>
              <w:rPr>
                <w:vertAlign w:val="subscript"/>
              </w:rPr>
              <w:t>0</w:t>
            </w:r>
            <w:r>
              <w:t xml:space="preserve">: </w:t>
            </w:r>
            <w:r w:rsidRPr="005330AC">
              <w:rPr>
                <w:position w:val="-6"/>
              </w:rPr>
              <w:object w:dxaOrig="220" w:dyaOrig="220" w14:anchorId="1AFB7304">
                <v:shape id="_x0000_i1041" type="#_x0000_t75" style="width:11.25pt;height:11.25pt" o:ole="">
                  <v:imagedata r:id="rId36" o:title=""/>
                </v:shape>
                <o:OLEObject Type="Embed" ProgID="Equation.3" ShapeID="_x0000_i1041" DrawAspect="Content" ObjectID="_1772384255" r:id="rId37"/>
              </w:object>
            </w:r>
            <w:r>
              <w:rPr>
                <w:rFonts w:ascii="Symbol" w:hAnsi="Symbol"/>
                <w:vertAlign w:val="subscript"/>
              </w:rPr>
              <w:t></w:t>
            </w:r>
            <w:r w:rsidR="00E016E9">
              <w:rPr>
                <w:rFonts w:ascii="Symbol" w:hAnsi="Symbol"/>
                <w:vertAlign w:val="subscript"/>
              </w:rPr>
              <w:t></w:t>
            </w:r>
            <w:r>
              <w:t>-</w:t>
            </w:r>
            <w:r w:rsidRPr="005330AC">
              <w:rPr>
                <w:position w:val="-6"/>
              </w:rPr>
              <w:object w:dxaOrig="220" w:dyaOrig="220" w14:anchorId="3B782071">
                <v:shape id="_x0000_i1042" type="#_x0000_t75" style="width:11.25pt;height:11.25pt" o:ole="">
                  <v:imagedata r:id="rId38" o:title=""/>
                </v:shape>
                <o:OLEObject Type="Embed" ProgID="Equation.3" ShapeID="_x0000_i1042" DrawAspect="Content" ObjectID="_1772384256" r:id="rId39"/>
              </w:object>
            </w:r>
            <w:r>
              <w:rPr>
                <w:vertAlign w:val="subscript"/>
              </w:rPr>
              <w:t>2</w:t>
            </w:r>
            <w:r>
              <w:t xml:space="preserve"> = 0</w:t>
            </w:r>
            <w:r w:rsidR="00710A91">
              <w:t xml:space="preserve">  </w:t>
            </w:r>
          </w:p>
          <w:p w14:paraId="2CD96D6F" w14:textId="5BB1B9DA" w:rsidR="00EF610F" w:rsidRDefault="00710A91" w:rsidP="006B545F">
            <w:r>
              <w:t xml:space="preserve">or </w:t>
            </w:r>
            <w:r w:rsidRPr="005330AC">
              <w:rPr>
                <w:position w:val="-6"/>
              </w:rPr>
              <w:object w:dxaOrig="220" w:dyaOrig="220" w14:anchorId="0A816D8A">
                <v:shape id="_x0000_i1043" type="#_x0000_t75" style="width:11.25pt;height:11.25pt" o:ole="">
                  <v:imagedata r:id="rId36" o:title=""/>
                </v:shape>
                <o:OLEObject Type="Embed" ProgID="Equation.3" ShapeID="_x0000_i1043" DrawAspect="Content" ObjectID="_1772384257" r:id="rId40"/>
              </w:object>
            </w:r>
            <w:r>
              <w:rPr>
                <w:rFonts w:ascii="Symbol" w:hAnsi="Symbol"/>
                <w:vertAlign w:val="subscript"/>
              </w:rPr>
              <w:t></w:t>
            </w:r>
            <w:r>
              <w:rPr>
                <w:rFonts w:ascii="Symbol" w:hAnsi="Symbol"/>
                <w:vertAlign w:val="subscript"/>
              </w:rPr>
              <w:t></w:t>
            </w:r>
            <w:r>
              <w:t>/</w:t>
            </w:r>
            <w:r w:rsidRPr="005330AC">
              <w:rPr>
                <w:position w:val="-6"/>
              </w:rPr>
              <w:object w:dxaOrig="220" w:dyaOrig="220" w14:anchorId="2253FC7C">
                <v:shape id="_x0000_i1044" type="#_x0000_t75" style="width:11.25pt;height:11.25pt" o:ole="">
                  <v:imagedata r:id="rId38" o:title=""/>
                </v:shape>
                <o:OLEObject Type="Embed" ProgID="Equation.3" ShapeID="_x0000_i1044" DrawAspect="Content" ObjectID="_1772384258" r:id="rId41"/>
              </w:object>
            </w:r>
            <w:r>
              <w:rPr>
                <w:vertAlign w:val="subscript"/>
              </w:rPr>
              <w:t>2</w:t>
            </w:r>
            <w:r>
              <w:t xml:space="preserve"> = 1</w:t>
            </w:r>
            <w:r w:rsidR="006D36B7">
              <w:t xml:space="preserve"> or </w:t>
            </w:r>
            <w:r w:rsidR="006D36B7" w:rsidRPr="006D36B7">
              <w:rPr>
                <w:rFonts w:ascii="Symbol" w:hAnsi="Symbol"/>
              </w:rPr>
              <w:t>t</w:t>
            </w:r>
            <w:r w:rsidR="001F1163">
              <w:rPr>
                <w:rFonts w:ascii="Symbol" w:hAnsi="Symbol"/>
              </w:rPr>
              <w:t xml:space="preserve"> </w:t>
            </w:r>
            <w:r w:rsidR="006D36B7">
              <w:t>=</w:t>
            </w:r>
            <w:r w:rsidR="001F1163">
              <w:t xml:space="preserve"> </w:t>
            </w:r>
            <w:r w:rsidR="006D36B7">
              <w:t>1</w:t>
            </w:r>
          </w:p>
        </w:tc>
      </w:tr>
      <w:tr w:rsidR="00E93E3B" w14:paraId="2814FCCE" w14:textId="77777777" w:rsidTr="000943AE">
        <w:tc>
          <w:tcPr>
            <w:tcW w:w="2898" w:type="dxa"/>
            <w:shd w:val="clear" w:color="auto" w:fill="DBE5F1"/>
          </w:tcPr>
          <w:p w14:paraId="62B1A854" w14:textId="77777777" w:rsidR="00E93E3B" w:rsidRDefault="005F2090" w:rsidP="006B545F">
            <w:r>
              <w:t>Simulation</w:t>
            </w:r>
          </w:p>
        </w:tc>
        <w:tc>
          <w:tcPr>
            <w:tcW w:w="3510" w:type="dxa"/>
            <w:shd w:val="clear" w:color="auto" w:fill="DBE5F1"/>
          </w:tcPr>
          <w:p w14:paraId="5493998C" w14:textId="77777777" w:rsidR="005F2090" w:rsidRDefault="005F2090" w:rsidP="005F2090">
            <w:pPr>
              <w:autoSpaceDE w:val="0"/>
              <w:autoSpaceDN w:val="0"/>
              <w:adjustRightInd w:val="0"/>
            </w:pPr>
            <w:r>
              <w:rPr>
                <w:i/>
                <w:iCs/>
              </w:rPr>
              <w:t xml:space="preserve">RA: </w:t>
            </w:r>
            <w:r>
              <w:t>Index cards with response</w:t>
            </w:r>
          </w:p>
          <w:p w14:paraId="3D767371" w14:textId="77777777" w:rsidR="005F2090" w:rsidRDefault="005F2090" w:rsidP="005F2090">
            <w:pPr>
              <w:autoSpaceDE w:val="0"/>
              <w:autoSpaceDN w:val="0"/>
              <w:adjustRightInd w:val="0"/>
            </w:pPr>
            <w:r>
              <w:t>values</w:t>
            </w:r>
          </w:p>
          <w:p w14:paraId="043778E4" w14:textId="4C8AA959" w:rsidR="00E93E3B" w:rsidRDefault="005F2090" w:rsidP="005F2090">
            <w:r>
              <w:rPr>
                <w:i/>
                <w:iCs/>
              </w:rPr>
              <w:t xml:space="preserve">RS: </w:t>
            </w:r>
            <w:r w:rsidR="00FE2EE1">
              <w:t xml:space="preserve">two-sample </w:t>
            </w:r>
            <w:r>
              <w:t>bootstrapping</w:t>
            </w:r>
            <w:r w:rsidR="00FE2EE1">
              <w:t xml:space="preserve"> (pooled for test, </w:t>
            </w:r>
            <w:proofErr w:type="spellStart"/>
            <w:r w:rsidR="00FE2EE1">
              <w:t>unpooled</w:t>
            </w:r>
            <w:proofErr w:type="spellEnd"/>
            <w:r w:rsidR="00FE2EE1">
              <w:t xml:space="preserve"> for CI)</w:t>
            </w:r>
          </w:p>
        </w:tc>
        <w:tc>
          <w:tcPr>
            <w:tcW w:w="3870" w:type="dxa"/>
            <w:shd w:val="clear" w:color="auto" w:fill="DBE5F1"/>
          </w:tcPr>
          <w:p w14:paraId="5F257734" w14:textId="77777777" w:rsidR="005F2090" w:rsidRDefault="005F2090" w:rsidP="005F2090">
            <w:pPr>
              <w:autoSpaceDE w:val="0"/>
              <w:autoSpaceDN w:val="0"/>
              <w:adjustRightInd w:val="0"/>
            </w:pPr>
            <w:r>
              <w:rPr>
                <w:i/>
                <w:iCs/>
              </w:rPr>
              <w:t xml:space="preserve">RA: </w:t>
            </w:r>
            <w:r>
              <w:t xml:space="preserve">Index cards </w:t>
            </w:r>
            <w:r w:rsidR="00710A91">
              <w:t>color-coded for success and failures</w:t>
            </w:r>
          </w:p>
          <w:p w14:paraId="3B5ADE75" w14:textId="77777777" w:rsidR="00E93E3B" w:rsidRDefault="005F2090" w:rsidP="004B5CD5">
            <w:r>
              <w:rPr>
                <w:i/>
                <w:iCs/>
              </w:rPr>
              <w:t xml:space="preserve">RS: </w:t>
            </w:r>
            <w:r>
              <w:t>Independent binomial sampling</w:t>
            </w:r>
            <w:r w:rsidR="00070F7D">
              <w:t xml:space="preserve"> with </w:t>
            </w:r>
            <w:r w:rsidR="00710A91">
              <w:t xml:space="preserve">same </w:t>
            </w:r>
            <w:r w:rsidR="00070F7D">
              <w:t>probability of success</w:t>
            </w:r>
          </w:p>
        </w:tc>
      </w:tr>
      <w:tr w:rsidR="005F2090" w14:paraId="4A19F7DE" w14:textId="77777777" w:rsidTr="000943AE">
        <w:tc>
          <w:tcPr>
            <w:tcW w:w="2898" w:type="dxa"/>
            <w:shd w:val="clear" w:color="auto" w:fill="DBE5F1"/>
          </w:tcPr>
          <w:p w14:paraId="48333D8E" w14:textId="77777777" w:rsidR="005F2090" w:rsidDel="005F2090" w:rsidRDefault="005F2090" w:rsidP="006B545F">
            <w:r>
              <w:t>Simulation applet</w:t>
            </w:r>
          </w:p>
        </w:tc>
        <w:tc>
          <w:tcPr>
            <w:tcW w:w="3510" w:type="dxa"/>
            <w:shd w:val="clear" w:color="auto" w:fill="DBE5F1"/>
          </w:tcPr>
          <w:p w14:paraId="66577F46" w14:textId="77777777" w:rsidR="005F2090" w:rsidRDefault="00710A91" w:rsidP="005F2090">
            <w:pPr>
              <w:autoSpaceDE w:val="0"/>
              <w:autoSpaceDN w:val="0"/>
              <w:adjustRightInd w:val="0"/>
            </w:pPr>
            <w:r>
              <w:t>Comparing Groups (Quant)</w:t>
            </w:r>
          </w:p>
          <w:p w14:paraId="70CD5ECE" w14:textId="14BD4FA9" w:rsidR="00FE2EE1" w:rsidRDefault="00FE2EE1" w:rsidP="005F2090">
            <w:pPr>
              <w:autoSpaceDE w:val="0"/>
              <w:autoSpaceDN w:val="0"/>
              <w:adjustRightInd w:val="0"/>
              <w:rPr>
                <w:i/>
                <w:iCs/>
              </w:rPr>
            </w:pPr>
            <w:r>
              <w:t>Sampling from Two Populations</w:t>
            </w:r>
          </w:p>
        </w:tc>
        <w:tc>
          <w:tcPr>
            <w:tcW w:w="3870" w:type="dxa"/>
            <w:shd w:val="clear" w:color="auto" w:fill="DBE5F1"/>
          </w:tcPr>
          <w:p w14:paraId="1C36F666" w14:textId="77777777" w:rsidR="005F2090" w:rsidRDefault="005F2090" w:rsidP="005F2090">
            <w:pPr>
              <w:autoSpaceDE w:val="0"/>
              <w:autoSpaceDN w:val="0"/>
              <w:adjustRightInd w:val="0"/>
              <w:rPr>
                <w:iCs/>
              </w:rPr>
            </w:pPr>
            <w:r>
              <w:rPr>
                <w:iCs/>
              </w:rPr>
              <w:t>Analyzing Two-way Tables</w:t>
            </w:r>
          </w:p>
          <w:p w14:paraId="11BAE619" w14:textId="574F596F" w:rsidR="00FE2EE1" w:rsidRPr="000943AE" w:rsidRDefault="00FE2EE1" w:rsidP="005F2090">
            <w:pPr>
              <w:autoSpaceDE w:val="0"/>
              <w:autoSpaceDN w:val="0"/>
              <w:adjustRightInd w:val="0"/>
              <w:rPr>
                <w:iCs/>
              </w:rPr>
            </w:pPr>
            <w:r>
              <w:rPr>
                <w:iCs/>
              </w:rPr>
              <w:t>Sampling from Two Processes</w:t>
            </w:r>
          </w:p>
        </w:tc>
      </w:tr>
      <w:tr w:rsidR="00EF610F" w14:paraId="5646B5A4" w14:textId="77777777" w:rsidTr="000943AE">
        <w:tc>
          <w:tcPr>
            <w:tcW w:w="2898" w:type="dxa"/>
            <w:shd w:val="clear" w:color="auto" w:fill="EAF1DD"/>
          </w:tcPr>
          <w:p w14:paraId="6146CE9F" w14:textId="4F6250F6" w:rsidR="00EF610F" w:rsidRPr="00EF610F" w:rsidRDefault="003B5DFD" w:rsidP="000B30E9">
            <w:r>
              <w:t>Exact probability model</w:t>
            </w:r>
            <w:r w:rsidR="005632D2">
              <w:t xml:space="preserve"> (rand. experiment)</w:t>
            </w:r>
          </w:p>
        </w:tc>
        <w:tc>
          <w:tcPr>
            <w:tcW w:w="3510" w:type="dxa"/>
            <w:shd w:val="clear" w:color="auto" w:fill="EAF1DD"/>
          </w:tcPr>
          <w:p w14:paraId="747194D5" w14:textId="77777777" w:rsidR="00EF610F" w:rsidRDefault="00710A91" w:rsidP="000B30E9">
            <w:r>
              <w:t>All possible random assignments (Inv 4.1)</w:t>
            </w:r>
          </w:p>
        </w:tc>
        <w:tc>
          <w:tcPr>
            <w:tcW w:w="3870" w:type="dxa"/>
            <w:shd w:val="clear" w:color="auto" w:fill="EAF1DD"/>
          </w:tcPr>
          <w:p w14:paraId="44679EDF" w14:textId="77777777" w:rsidR="00627A8C" w:rsidRDefault="00EF610F" w:rsidP="00AB0279">
            <w:r>
              <w:t>Fisher’s Exact Test</w:t>
            </w:r>
            <w:r w:rsidR="00E93E3B">
              <w:t xml:space="preserve"> (hypergeometric)</w:t>
            </w:r>
          </w:p>
        </w:tc>
      </w:tr>
      <w:tr w:rsidR="00EF610F" w14:paraId="44385C3F" w14:textId="77777777" w:rsidTr="000943AE">
        <w:tc>
          <w:tcPr>
            <w:tcW w:w="2898" w:type="dxa"/>
            <w:shd w:val="clear" w:color="auto" w:fill="E5DFEC"/>
          </w:tcPr>
          <w:p w14:paraId="71B32C3E" w14:textId="77777777" w:rsidR="00EF610F" w:rsidRPr="00EF610F" w:rsidRDefault="00710A91" w:rsidP="000B30E9">
            <w:r>
              <w:t>Theory-based approach</w:t>
            </w:r>
          </w:p>
        </w:tc>
        <w:tc>
          <w:tcPr>
            <w:tcW w:w="3510" w:type="dxa"/>
            <w:shd w:val="clear" w:color="auto" w:fill="E5DFEC"/>
          </w:tcPr>
          <w:p w14:paraId="01B5344C" w14:textId="77777777" w:rsidR="00EF610F" w:rsidRDefault="00EF610F" w:rsidP="000B30E9">
            <w:r>
              <w:t xml:space="preserve">Two sample </w:t>
            </w:r>
            <w:r w:rsidRPr="00C70DF3">
              <w:rPr>
                <w:i/>
              </w:rPr>
              <w:t>t</w:t>
            </w:r>
            <w:r>
              <w:t xml:space="preserve"> procedure</w:t>
            </w:r>
          </w:p>
        </w:tc>
        <w:tc>
          <w:tcPr>
            <w:tcW w:w="3870" w:type="dxa"/>
            <w:shd w:val="clear" w:color="auto" w:fill="E5DFEC"/>
          </w:tcPr>
          <w:p w14:paraId="717F85AE" w14:textId="1C7F92D3" w:rsidR="00361F87" w:rsidRPr="00FE2EE1" w:rsidRDefault="00EF610F" w:rsidP="000B30E9">
            <w:r>
              <w:t xml:space="preserve">Two sample </w:t>
            </w:r>
            <w:r w:rsidRPr="00C70DF3">
              <w:rPr>
                <w:i/>
              </w:rPr>
              <w:t>z</w:t>
            </w:r>
            <w:r>
              <w:t xml:space="preserve"> procedure</w:t>
            </w:r>
          </w:p>
        </w:tc>
      </w:tr>
      <w:tr w:rsidR="00EF610F" w14:paraId="6921DC6B" w14:textId="77777777" w:rsidTr="000943AE">
        <w:tc>
          <w:tcPr>
            <w:tcW w:w="2898" w:type="dxa"/>
            <w:shd w:val="clear" w:color="auto" w:fill="E5DFEC"/>
          </w:tcPr>
          <w:p w14:paraId="4137B66D" w14:textId="77777777" w:rsidR="00EF610F" w:rsidRDefault="00EF610F" w:rsidP="00EF610F">
            <w:r>
              <w:t xml:space="preserve">     Sample size check</w:t>
            </w:r>
          </w:p>
        </w:tc>
        <w:tc>
          <w:tcPr>
            <w:tcW w:w="3510" w:type="dxa"/>
            <w:shd w:val="clear" w:color="auto" w:fill="E5DFEC"/>
          </w:tcPr>
          <w:p w14:paraId="115E4FC3" w14:textId="7575BC32" w:rsidR="00EF610F" w:rsidRPr="00EF610F" w:rsidRDefault="005632D2" w:rsidP="00EF610F">
            <w:r>
              <w:t>N</w:t>
            </w:r>
            <w:r w:rsidR="00EF610F">
              <w:t>ormal populations</w:t>
            </w:r>
            <w:r w:rsidR="00EF610F">
              <w:rPr>
                <w:i/>
              </w:rPr>
              <w:t xml:space="preserve"> </w:t>
            </w:r>
            <w:r w:rsidR="00EF610F" w:rsidRPr="000943AE">
              <w:t>or</w:t>
            </w:r>
            <w:r w:rsidR="00EF610F">
              <w:rPr>
                <w:i/>
              </w:rPr>
              <w:t xml:space="preserve"> n</w:t>
            </w:r>
            <w:r w:rsidR="00EF610F">
              <w:rPr>
                <w:vertAlign w:val="subscript"/>
              </w:rPr>
              <w:t>1,</w:t>
            </w:r>
            <w:r w:rsidR="00EF610F">
              <w:t xml:space="preserve"> </w:t>
            </w:r>
            <w:r w:rsidR="00EF610F">
              <w:rPr>
                <w:i/>
              </w:rPr>
              <w:t>n</w:t>
            </w:r>
            <w:r w:rsidR="00EF610F">
              <w:rPr>
                <w:vertAlign w:val="subscript"/>
              </w:rPr>
              <w:t>2</w:t>
            </w:r>
            <w:r w:rsidR="00EF610F">
              <w:t xml:space="preserve"> </w:t>
            </w:r>
            <w:r w:rsidR="00EF610F" w:rsidRPr="000943AE">
              <w:sym w:font="Symbol" w:char="F0B3"/>
            </w:r>
            <w:r w:rsidR="00EF610F" w:rsidRPr="00E71838">
              <w:t xml:space="preserve"> 20</w:t>
            </w:r>
          </w:p>
        </w:tc>
        <w:tc>
          <w:tcPr>
            <w:tcW w:w="3870" w:type="dxa"/>
            <w:shd w:val="clear" w:color="auto" w:fill="E5DFEC"/>
          </w:tcPr>
          <w:p w14:paraId="6A26AF59" w14:textId="77777777" w:rsidR="00EF610F" w:rsidRDefault="00EF610F" w:rsidP="000B30E9">
            <w:r>
              <w:t>At least 5 successes and</w:t>
            </w:r>
            <w:r w:rsidR="00070F7D">
              <w:t xml:space="preserve"> 5</w:t>
            </w:r>
            <w:r>
              <w:t xml:space="preserve"> failures in each sample</w:t>
            </w:r>
          </w:p>
        </w:tc>
      </w:tr>
      <w:tr w:rsidR="00EF610F" w14:paraId="502AFC55" w14:textId="77777777" w:rsidTr="000943AE">
        <w:tc>
          <w:tcPr>
            <w:tcW w:w="2898" w:type="dxa"/>
            <w:shd w:val="clear" w:color="auto" w:fill="E5DFEC"/>
          </w:tcPr>
          <w:p w14:paraId="5311F513" w14:textId="77777777" w:rsidR="00EF610F" w:rsidRDefault="00EF610F" w:rsidP="000943AE">
            <w:pPr>
              <w:ind w:left="270"/>
            </w:pPr>
            <w:r>
              <w:t>Test Statistic</w:t>
            </w:r>
          </w:p>
          <w:p w14:paraId="72F3AB92" w14:textId="77777777" w:rsidR="00EF610F" w:rsidRDefault="00EF610F" w:rsidP="000B30E9"/>
        </w:tc>
        <w:tc>
          <w:tcPr>
            <w:tcW w:w="3510" w:type="dxa"/>
            <w:shd w:val="clear" w:color="auto" w:fill="E5DFEC"/>
          </w:tcPr>
          <w:p w14:paraId="0909FFCC" w14:textId="77777777" w:rsidR="008A4070" w:rsidRDefault="00EF610F" w:rsidP="000B30E9">
            <w:r>
              <w:rPr>
                <w:position w:val="-72"/>
              </w:rPr>
              <w:object w:dxaOrig="2400" w:dyaOrig="1120" w14:anchorId="0B09E11D">
                <v:shape id="_x0000_i1045" type="#_x0000_t75" style="width:120pt;height:56.25pt" o:ole="" fillcolor="window">
                  <v:imagedata r:id="rId42" o:title=""/>
                </v:shape>
                <o:OLEObject Type="Embed" ProgID="Equation.3" ShapeID="_x0000_i1045" DrawAspect="Content" ObjectID="_1772384259" r:id="rId43"/>
              </w:object>
            </w:r>
          </w:p>
          <w:p w14:paraId="5FA6DD0B" w14:textId="77777777" w:rsidR="00EF610F" w:rsidRDefault="008A4070" w:rsidP="000B30E9">
            <w:r>
              <w:t>(</w:t>
            </w:r>
            <w:proofErr w:type="spellStart"/>
            <w:r>
              <w:t>unpooled</w:t>
            </w:r>
            <w:proofErr w:type="spellEnd"/>
            <w:r>
              <w:t>)</w:t>
            </w:r>
          </w:p>
          <w:p w14:paraId="1F7AE815" w14:textId="77777777" w:rsidR="00627A8C" w:rsidRPr="00627A8C" w:rsidRDefault="00627A8C" w:rsidP="000B30E9">
            <w:proofErr w:type="spellStart"/>
            <w:r>
              <w:t>approx</w:t>
            </w:r>
            <w:proofErr w:type="spellEnd"/>
            <w:r>
              <w:t xml:space="preserve"> </w:t>
            </w:r>
            <w:proofErr w:type="spellStart"/>
            <w:r>
              <w:t>df</w:t>
            </w:r>
            <w:proofErr w:type="spellEnd"/>
            <w:r>
              <w:t xml:space="preserve"> = min(</w:t>
            </w:r>
            <w:r>
              <w:rPr>
                <w:i/>
              </w:rPr>
              <w:t>n</w:t>
            </w:r>
            <w:r>
              <w:rPr>
                <w:vertAlign w:val="subscript"/>
              </w:rPr>
              <w:t>1</w:t>
            </w:r>
            <w:r w:rsidR="005F2090">
              <w:rPr>
                <w:vertAlign w:val="subscript"/>
              </w:rPr>
              <w:t xml:space="preserve"> </w:t>
            </w:r>
            <w:r w:rsidR="005F2090">
              <w:t xml:space="preserve">– </w:t>
            </w:r>
            <w:r>
              <w:t xml:space="preserve">1, </w:t>
            </w:r>
            <w:r>
              <w:rPr>
                <w:i/>
              </w:rPr>
              <w:t>n</w:t>
            </w:r>
            <w:r>
              <w:rPr>
                <w:vertAlign w:val="subscript"/>
              </w:rPr>
              <w:t>2</w:t>
            </w:r>
            <w:r w:rsidR="005F2090">
              <w:rPr>
                <w:vertAlign w:val="subscript"/>
              </w:rPr>
              <w:t xml:space="preserve"> </w:t>
            </w:r>
            <w:r w:rsidR="005F2090">
              <w:t xml:space="preserve">– </w:t>
            </w:r>
            <w:r>
              <w:t>1)</w:t>
            </w:r>
          </w:p>
        </w:tc>
        <w:tc>
          <w:tcPr>
            <w:tcW w:w="3870" w:type="dxa"/>
            <w:shd w:val="clear" w:color="auto" w:fill="E5DFEC"/>
          </w:tcPr>
          <w:p w14:paraId="4926357C" w14:textId="77777777" w:rsidR="00EF610F" w:rsidRDefault="00EF610F" w:rsidP="000B30E9">
            <w:r>
              <w:rPr>
                <w:position w:val="-34"/>
              </w:rPr>
              <w:object w:dxaOrig="2720" w:dyaOrig="740" w14:anchorId="150DD4A1">
                <v:shape id="_x0000_i1046" type="#_x0000_t75" style="width:124.5pt;height:33.75pt" o:ole="" fillcolor="window">
                  <v:imagedata r:id="rId44" o:title=""/>
                </v:shape>
                <o:OLEObject Type="Embed" ProgID="Equation.3" ShapeID="_x0000_i1046" DrawAspect="Content" ObjectID="_1772384260" r:id="rId45"/>
              </w:object>
            </w:r>
          </w:p>
          <w:p w14:paraId="59DEB74D" w14:textId="77777777" w:rsidR="00EF610F" w:rsidRDefault="00EF610F" w:rsidP="000B30E9">
            <w:r>
              <w:rPr>
                <w:position w:val="-10"/>
              </w:rPr>
              <w:object w:dxaOrig="240" w:dyaOrig="320" w14:anchorId="4EA2D5B7">
                <v:shape id="_x0000_i1047" type="#_x0000_t75" style="width:12pt;height:15.75pt" o:ole="" fillcolor="window">
                  <v:imagedata r:id="rId11" o:title=""/>
                </v:shape>
                <o:OLEObject Type="Embed" ProgID="Equation.3" ShapeID="_x0000_i1047" DrawAspect="Content" ObjectID="_1772384261" r:id="rId46"/>
              </w:object>
            </w:r>
            <w:r>
              <w:t xml:space="preserve"> = (total # of successes)/(</w:t>
            </w:r>
            <w:r>
              <w:rPr>
                <w:i/>
                <w:iCs/>
              </w:rPr>
              <w:t>n</w:t>
            </w:r>
            <w:r>
              <w:rPr>
                <w:vertAlign w:val="subscript"/>
              </w:rPr>
              <w:t>1</w:t>
            </w:r>
            <w:r>
              <w:t>+</w:t>
            </w:r>
            <w:r>
              <w:rPr>
                <w:i/>
                <w:iCs/>
              </w:rPr>
              <w:t>n</w:t>
            </w:r>
            <w:r>
              <w:rPr>
                <w:vertAlign w:val="subscript"/>
              </w:rPr>
              <w:t>2</w:t>
            </w:r>
            <w:r>
              <w:t>)</w:t>
            </w:r>
          </w:p>
        </w:tc>
      </w:tr>
      <w:tr w:rsidR="00E016E9" w14:paraId="21985B33" w14:textId="77777777" w:rsidTr="00D64D81">
        <w:trPr>
          <w:trHeight w:val="372"/>
        </w:trPr>
        <w:tc>
          <w:tcPr>
            <w:tcW w:w="2898" w:type="dxa"/>
            <w:vMerge w:val="restart"/>
            <w:shd w:val="clear" w:color="auto" w:fill="E5DFEC"/>
          </w:tcPr>
          <w:p w14:paraId="1C1F3048" w14:textId="77777777" w:rsidR="00E016E9" w:rsidRDefault="00E016E9" w:rsidP="000943AE">
            <w:pPr>
              <w:ind w:left="270"/>
            </w:pPr>
            <w:r>
              <w:t>Confidence Interval</w:t>
            </w:r>
          </w:p>
          <w:p w14:paraId="738C071B" w14:textId="77777777" w:rsidR="00E016E9" w:rsidRDefault="00E016E9" w:rsidP="000B30E9"/>
        </w:tc>
        <w:tc>
          <w:tcPr>
            <w:tcW w:w="3510" w:type="dxa"/>
            <w:vMerge w:val="restart"/>
            <w:shd w:val="clear" w:color="auto" w:fill="E5DFEC"/>
          </w:tcPr>
          <w:p w14:paraId="5DF9858D" w14:textId="77777777" w:rsidR="00E016E9" w:rsidRDefault="00E016E9" w:rsidP="000B30E9">
            <w:r>
              <w:rPr>
                <w:position w:val="-32"/>
              </w:rPr>
              <w:object w:dxaOrig="2260" w:dyaOrig="840" w14:anchorId="57EDB448">
                <v:shape id="_x0000_i1048" type="#_x0000_t75" style="width:113.25pt;height:42pt" o:ole="" fillcolor="window">
                  <v:imagedata r:id="rId47" o:title=""/>
                </v:shape>
                <o:OLEObject Type="Embed" ProgID="Equation.3" ShapeID="_x0000_i1048" DrawAspect="Content" ObjectID="_1772384262" r:id="rId48"/>
              </w:object>
            </w:r>
          </w:p>
          <w:p w14:paraId="48855E0B" w14:textId="77777777" w:rsidR="00E016E9" w:rsidRDefault="00E016E9" w:rsidP="000B30E9">
            <w:proofErr w:type="spellStart"/>
            <w:r>
              <w:t>approx</w:t>
            </w:r>
            <w:proofErr w:type="spellEnd"/>
            <w:r>
              <w:t xml:space="preserve"> </w:t>
            </w:r>
            <w:proofErr w:type="spellStart"/>
            <w:r>
              <w:t>df</w:t>
            </w:r>
            <w:proofErr w:type="spellEnd"/>
            <w:r>
              <w:t>=min(</w:t>
            </w:r>
            <w:r>
              <w:rPr>
                <w:i/>
                <w:iCs/>
              </w:rPr>
              <w:t>n</w:t>
            </w:r>
            <w:r>
              <w:rPr>
                <w:vertAlign w:val="subscript"/>
              </w:rPr>
              <w:t xml:space="preserve">1 </w:t>
            </w:r>
            <w:r>
              <w:t xml:space="preserve">– 1, </w:t>
            </w:r>
            <w:r>
              <w:rPr>
                <w:i/>
                <w:iCs/>
              </w:rPr>
              <w:t>n</w:t>
            </w:r>
            <w:r>
              <w:rPr>
                <w:vertAlign w:val="subscript"/>
              </w:rPr>
              <w:t xml:space="preserve">2 </w:t>
            </w:r>
            <w:r>
              <w:t>– 1)</w:t>
            </w:r>
          </w:p>
        </w:tc>
        <w:tc>
          <w:tcPr>
            <w:tcW w:w="3870" w:type="dxa"/>
            <w:shd w:val="clear" w:color="auto" w:fill="E5DFEC"/>
          </w:tcPr>
          <w:p w14:paraId="0CAF9FA1" w14:textId="77777777" w:rsidR="00E016E9" w:rsidRDefault="00E016E9" w:rsidP="000B30E9">
            <w:r>
              <w:rPr>
                <w:position w:val="-32"/>
              </w:rPr>
              <w:object w:dxaOrig="3860" w:dyaOrig="760" w14:anchorId="552A1016">
                <v:shape id="_x0000_i1049" type="#_x0000_t75" style="width:180.75pt;height:36.75pt" o:ole="" fillcolor="window">
                  <v:imagedata r:id="rId49" o:title=""/>
                </v:shape>
                <o:OLEObject Type="Embed" ProgID="Equation.3" ShapeID="_x0000_i1049" DrawAspect="Content" ObjectID="_1772384263" r:id="rId50"/>
              </w:object>
            </w:r>
          </w:p>
          <w:p w14:paraId="3F75B472" w14:textId="19FA3698" w:rsidR="00FE2EE1" w:rsidRDefault="00FE2EE1" w:rsidP="000B30E9">
            <w:r>
              <w:t>Wilson adjustment for 95% CI</w:t>
            </w:r>
            <w:r w:rsidR="00035BC4">
              <w:t xml:space="preserve"> (+1 in each cell)</w:t>
            </w:r>
          </w:p>
        </w:tc>
      </w:tr>
      <w:tr w:rsidR="00710A91" w14:paraId="366B7AC0" w14:textId="77777777" w:rsidTr="00E25282">
        <w:trPr>
          <w:trHeight w:val="728"/>
        </w:trPr>
        <w:tc>
          <w:tcPr>
            <w:tcW w:w="2898" w:type="dxa"/>
            <w:vMerge/>
            <w:shd w:val="clear" w:color="auto" w:fill="E5DFEC"/>
          </w:tcPr>
          <w:p w14:paraId="6CEF6893" w14:textId="77777777" w:rsidR="00710A91" w:rsidRDefault="00710A91" w:rsidP="00361F87">
            <w:pPr>
              <w:ind w:left="270"/>
            </w:pPr>
          </w:p>
        </w:tc>
        <w:tc>
          <w:tcPr>
            <w:tcW w:w="3510" w:type="dxa"/>
            <w:vMerge/>
            <w:shd w:val="clear" w:color="auto" w:fill="E5DFEC"/>
          </w:tcPr>
          <w:p w14:paraId="378BC052" w14:textId="77777777" w:rsidR="00710A91" w:rsidRDefault="00710A91" w:rsidP="000B30E9"/>
        </w:tc>
        <w:tc>
          <w:tcPr>
            <w:tcW w:w="3870" w:type="dxa"/>
            <w:shd w:val="clear" w:color="auto" w:fill="E5DFEC"/>
          </w:tcPr>
          <w:p w14:paraId="075DD971" w14:textId="77777777" w:rsidR="00710A91" w:rsidRDefault="00710A91" w:rsidP="000B30E9">
            <w:r w:rsidRPr="00070F7D">
              <w:rPr>
                <w:position w:val="-24"/>
              </w:rPr>
              <w:object w:dxaOrig="3940" w:dyaOrig="639" w14:anchorId="49B80557">
                <v:shape id="_x0000_i1050" type="#_x0000_t75" style="width:189.75pt;height:30.75pt" o:ole="">
                  <v:imagedata r:id="rId51" o:title=""/>
                </v:shape>
                <o:OLEObject Type="Embed" ProgID="Equation.3" ShapeID="_x0000_i1050" DrawAspect="Content" ObjectID="_1772384264" r:id="rId52"/>
              </w:object>
            </w:r>
            <w:r w:rsidRPr="00790200">
              <w:rPr>
                <w:position w:val="-24"/>
              </w:rPr>
              <w:object w:dxaOrig="2860" w:dyaOrig="639" w14:anchorId="33B1C348">
                <v:shape id="_x0000_i1051" type="#_x0000_t75" style="width:132.75pt;height:29.25pt" o:ole="">
                  <v:imagedata r:id="rId53" o:title=""/>
                </v:shape>
                <o:OLEObject Type="Embed" ProgID="Equation.3" ShapeID="_x0000_i1051" DrawAspect="Content" ObjectID="_1772384265" r:id="rId54"/>
              </w:object>
            </w:r>
          </w:p>
        </w:tc>
      </w:tr>
      <w:tr w:rsidR="004B5CD5" w14:paraId="1353F3F8" w14:textId="77777777" w:rsidTr="000943AE">
        <w:tc>
          <w:tcPr>
            <w:tcW w:w="2898" w:type="dxa"/>
            <w:shd w:val="clear" w:color="auto" w:fill="FDE9D9"/>
          </w:tcPr>
          <w:p w14:paraId="78C5B02C" w14:textId="77777777" w:rsidR="004B5CD5" w:rsidRDefault="004B5CD5" w:rsidP="004B5CD5">
            <w:pPr>
              <w:ind w:left="270"/>
            </w:pPr>
            <w:r>
              <w:t>R</w:t>
            </w:r>
          </w:p>
        </w:tc>
        <w:tc>
          <w:tcPr>
            <w:tcW w:w="3510" w:type="dxa"/>
            <w:shd w:val="clear" w:color="auto" w:fill="FDE9D9"/>
          </w:tcPr>
          <w:p w14:paraId="530471A2" w14:textId="77777777" w:rsidR="004B5CD5" w:rsidRPr="00E74FFF" w:rsidRDefault="004B5CD5" w:rsidP="004B5CD5">
            <w:pPr>
              <w:autoSpaceDE w:val="0"/>
              <w:autoSpaceDN w:val="0"/>
              <w:adjustRightInd w:val="0"/>
              <w:rPr>
                <w:rFonts w:ascii="Calibri" w:hAnsi="Calibri" w:cs="Calibri-Italic"/>
                <w:i/>
                <w:iCs/>
              </w:rPr>
            </w:pPr>
            <w:proofErr w:type="spellStart"/>
            <w:r w:rsidRPr="00E74FFF">
              <w:rPr>
                <w:rFonts w:ascii="Calibri" w:hAnsi="Calibri" w:cs="Calibri-Italic"/>
                <w:i/>
                <w:iCs/>
              </w:rPr>
              <w:t>t.test</w:t>
            </w:r>
            <w:proofErr w:type="spellEnd"/>
            <w:r w:rsidRPr="00E74FFF">
              <w:rPr>
                <w:rFonts w:ascii="Calibri" w:hAnsi="Calibri" w:cs="Calibri-Italic"/>
                <w:i/>
                <w:iCs/>
              </w:rPr>
              <w:t xml:space="preserve">( … </w:t>
            </w:r>
            <w:proofErr w:type="spellStart"/>
            <w:r w:rsidRPr="00E74FFF">
              <w:rPr>
                <w:rFonts w:ascii="Calibri" w:hAnsi="Calibri" w:cs="Calibri-Italic"/>
                <w:i/>
                <w:iCs/>
              </w:rPr>
              <w:t>var.equal</w:t>
            </w:r>
            <w:proofErr w:type="spellEnd"/>
            <w:r w:rsidRPr="00E74FFF">
              <w:rPr>
                <w:rFonts w:ascii="Calibri" w:hAnsi="Calibri" w:cs="Calibri-Italic"/>
                <w:i/>
                <w:iCs/>
              </w:rPr>
              <w:t>=</w:t>
            </w:r>
            <w:proofErr w:type="gramStart"/>
            <w:r w:rsidRPr="00E74FFF">
              <w:rPr>
                <w:rFonts w:ascii="Calibri" w:hAnsi="Calibri" w:cs="Calibri-Italic"/>
                <w:i/>
                <w:iCs/>
              </w:rPr>
              <w:t>FALSE..</w:t>
            </w:r>
            <w:proofErr w:type="gramEnd"/>
            <w:r w:rsidRPr="00E74FFF">
              <w:rPr>
                <w:rFonts w:ascii="Calibri" w:hAnsi="Calibri" w:cs="Calibri-Italic"/>
                <w:i/>
                <w:iCs/>
              </w:rPr>
              <w:t>)</w:t>
            </w:r>
          </w:p>
          <w:p w14:paraId="6C88322F" w14:textId="77777777" w:rsidR="004B5CD5" w:rsidRPr="000943AE" w:rsidDel="000943AE" w:rsidRDefault="004B5CD5" w:rsidP="004B5CD5">
            <w:pPr>
              <w:rPr>
                <w:rFonts w:ascii="Calibri" w:hAnsi="Calibri" w:cs="Calibri-Italic"/>
                <w:i/>
                <w:iCs/>
              </w:rPr>
            </w:pPr>
            <w:proofErr w:type="spellStart"/>
            <w:r w:rsidRPr="00E74FFF">
              <w:rPr>
                <w:rFonts w:ascii="Calibri" w:hAnsi="Calibri" w:cs="Calibri-Italic"/>
                <w:i/>
                <w:iCs/>
              </w:rPr>
              <w:t>iscamtwosamplet</w:t>
            </w:r>
            <w:proofErr w:type="spellEnd"/>
          </w:p>
        </w:tc>
        <w:tc>
          <w:tcPr>
            <w:tcW w:w="3870" w:type="dxa"/>
            <w:shd w:val="clear" w:color="auto" w:fill="FDE9D9"/>
          </w:tcPr>
          <w:p w14:paraId="3FFA2937" w14:textId="77777777" w:rsidR="004B5CD5" w:rsidRDefault="004B5CD5" w:rsidP="004B5CD5">
            <w:pPr>
              <w:autoSpaceDE w:val="0"/>
              <w:autoSpaceDN w:val="0"/>
              <w:adjustRightInd w:val="0"/>
              <w:rPr>
                <w:rFonts w:ascii="Calibri" w:hAnsi="Calibri" w:cs="Calibri-Italic"/>
                <w:i/>
                <w:iCs/>
              </w:rPr>
            </w:pPr>
            <w:proofErr w:type="spellStart"/>
            <w:r w:rsidRPr="00C27E1E">
              <w:rPr>
                <w:rFonts w:ascii="Calibri" w:hAnsi="Calibri" w:cs="Calibri-Italic"/>
                <w:i/>
                <w:iCs/>
              </w:rPr>
              <w:t>fisher.test</w:t>
            </w:r>
            <w:proofErr w:type="spellEnd"/>
            <w:r w:rsidRPr="00C27E1E">
              <w:rPr>
                <w:rFonts w:ascii="Calibri" w:hAnsi="Calibri" w:cs="Calibri-Italic"/>
                <w:i/>
                <w:iCs/>
              </w:rPr>
              <w:t xml:space="preserve"> (two</w:t>
            </w:r>
            <w:r w:rsidRPr="00C27E1E">
              <w:rPr>
                <w:rFonts w:ascii="Calibri" w:hAnsi="Calibri" w:cs="Cambria Math"/>
                <w:i/>
                <w:iCs/>
              </w:rPr>
              <w:t>‐</w:t>
            </w:r>
            <w:r w:rsidRPr="00C27E1E">
              <w:rPr>
                <w:rFonts w:ascii="Calibri" w:hAnsi="Calibri" w:cs="Calibri-Italic"/>
                <w:i/>
                <w:iCs/>
              </w:rPr>
              <w:t xml:space="preserve">way table, </w:t>
            </w:r>
            <w:proofErr w:type="spellStart"/>
            <w:r w:rsidRPr="00C27E1E">
              <w:rPr>
                <w:rFonts w:ascii="Calibri" w:hAnsi="Calibri" w:cs="Calibri-Italic"/>
                <w:i/>
                <w:iCs/>
              </w:rPr>
              <w:t>nrow</w:t>
            </w:r>
            <w:proofErr w:type="spellEnd"/>
            <w:r w:rsidRPr="00C27E1E">
              <w:rPr>
                <w:rFonts w:ascii="Calibri" w:hAnsi="Calibri" w:cs="Calibri-Italic"/>
                <w:i/>
                <w:iCs/>
              </w:rPr>
              <w:t>=2)</w:t>
            </w:r>
          </w:p>
          <w:p w14:paraId="7B0BEB6F" w14:textId="77777777" w:rsidR="004B5CD5" w:rsidRDefault="004B5CD5" w:rsidP="004B5CD5">
            <w:pPr>
              <w:rPr>
                <w:rFonts w:ascii="Calibri" w:hAnsi="Calibri" w:cs="Calibri-Italic"/>
                <w:i/>
                <w:iCs/>
              </w:rPr>
            </w:pPr>
            <w:proofErr w:type="spellStart"/>
            <w:r w:rsidRPr="00E74FFF">
              <w:rPr>
                <w:rFonts w:ascii="Calibri" w:hAnsi="Calibri" w:cs="Calibri-Italic"/>
                <w:i/>
                <w:iCs/>
              </w:rPr>
              <w:t>iscamtwopropztest</w:t>
            </w:r>
            <w:proofErr w:type="spellEnd"/>
          </w:p>
        </w:tc>
      </w:tr>
      <w:tr w:rsidR="00EF610F" w14:paraId="27C73988" w14:textId="77777777" w:rsidTr="000943AE">
        <w:tc>
          <w:tcPr>
            <w:tcW w:w="2898" w:type="dxa"/>
            <w:shd w:val="clear" w:color="auto" w:fill="FDE9D9"/>
          </w:tcPr>
          <w:p w14:paraId="16C32147" w14:textId="77777777" w:rsidR="00EF610F" w:rsidRDefault="00014EF3" w:rsidP="000943AE">
            <w:pPr>
              <w:ind w:left="270"/>
            </w:pPr>
            <w:r>
              <w:t xml:space="preserve">TBI </w:t>
            </w:r>
            <w:r w:rsidR="00EF610F">
              <w:t>Applet</w:t>
            </w:r>
          </w:p>
        </w:tc>
        <w:tc>
          <w:tcPr>
            <w:tcW w:w="3510" w:type="dxa"/>
            <w:shd w:val="clear" w:color="auto" w:fill="FDE9D9"/>
          </w:tcPr>
          <w:p w14:paraId="56E04C66" w14:textId="77777777" w:rsidR="00EF610F" w:rsidRPr="00C9398D" w:rsidRDefault="00EF610F" w:rsidP="006B545F">
            <w:r>
              <w:t>Two means</w:t>
            </w:r>
          </w:p>
        </w:tc>
        <w:tc>
          <w:tcPr>
            <w:tcW w:w="3870" w:type="dxa"/>
            <w:shd w:val="clear" w:color="auto" w:fill="FDE9D9"/>
          </w:tcPr>
          <w:p w14:paraId="75DFDA51" w14:textId="77777777" w:rsidR="00EF610F" w:rsidRPr="00C9398D" w:rsidRDefault="00EF610F" w:rsidP="006B545F">
            <w:r>
              <w:t>Two Proportions</w:t>
            </w:r>
          </w:p>
        </w:tc>
      </w:tr>
    </w:tbl>
    <w:p w14:paraId="20F6E3A9" w14:textId="77777777" w:rsidR="00E25282" w:rsidRDefault="00E25282" w:rsidP="00E25282">
      <w:r>
        <w:rPr>
          <w:i/>
        </w:rPr>
        <w:t>RS</w:t>
      </w:r>
      <w:r>
        <w:t xml:space="preserve"> = random sampling; </w:t>
      </w:r>
      <w:r>
        <w:rPr>
          <w:i/>
        </w:rPr>
        <w:t xml:space="preserve">RA </w:t>
      </w:r>
      <w:r>
        <w:t xml:space="preserve">= random assignment; </w:t>
      </w:r>
      <w:r>
        <w:rPr>
          <w:i/>
        </w:rPr>
        <w:t>MP</w:t>
      </w:r>
      <w:r>
        <w:t xml:space="preserve"> = matched pairs</w:t>
      </w:r>
    </w:p>
    <w:p w14:paraId="3A888849" w14:textId="77777777" w:rsidR="003D04B9" w:rsidRDefault="003D04B9" w:rsidP="00C9398D">
      <w:pPr>
        <w:rPr>
          <w:b/>
          <w:bCs/>
        </w:rPr>
      </w:pPr>
    </w:p>
    <w:p w14:paraId="22E133B6" w14:textId="77777777" w:rsidR="00E016E9" w:rsidRDefault="00EF610F" w:rsidP="00E016E9">
      <w:pPr>
        <w:autoSpaceDE w:val="0"/>
        <w:autoSpaceDN w:val="0"/>
        <w:adjustRightInd w:val="0"/>
      </w:pPr>
      <w:r>
        <w:rPr>
          <w:b/>
        </w:rPr>
        <w:t>Note:</w:t>
      </w:r>
      <w:r>
        <w:t xml:space="preserve"> </w:t>
      </w:r>
      <w:r w:rsidR="00E016E9">
        <w:t>With skewed quantitative data, can also consider transformations or randomization tests involving</w:t>
      </w:r>
    </w:p>
    <w:p w14:paraId="348982C4" w14:textId="77777777" w:rsidR="00EF610F" w:rsidRPr="00EF610F" w:rsidRDefault="00E016E9" w:rsidP="00E016E9">
      <w:r>
        <w:t>other statistics like medians.</w:t>
      </w:r>
    </w:p>
    <w:p w14:paraId="011CBB0D" w14:textId="77777777" w:rsidR="00E03848" w:rsidRPr="00ED246B" w:rsidRDefault="00E03848" w:rsidP="00E03848">
      <w:pPr>
        <w:rPr>
          <w:sz w:val="28"/>
          <w:szCs w:val="28"/>
        </w:rPr>
      </w:pPr>
      <w:r>
        <w:br w:type="page"/>
      </w:r>
      <w:bookmarkStart w:id="0" w:name="_Toc350243189"/>
      <w:r w:rsidRPr="00ED246B">
        <w:rPr>
          <w:b/>
          <w:sz w:val="28"/>
          <w:szCs w:val="28"/>
        </w:rPr>
        <w:lastRenderedPageBreak/>
        <w:t>Statistical Investigation Process</w:t>
      </w:r>
    </w:p>
    <w:p w14:paraId="46409473" w14:textId="77777777" w:rsidR="00E03848" w:rsidRPr="00ED246B" w:rsidRDefault="00E03848" w:rsidP="00E03848">
      <w:r w:rsidRPr="00ED246B">
        <w:t>1. Formulate research question</w:t>
      </w:r>
    </w:p>
    <w:p w14:paraId="368BD87F" w14:textId="77777777" w:rsidR="00E03848" w:rsidRPr="00ED246B" w:rsidRDefault="00E03848" w:rsidP="00E03848">
      <w:r w:rsidRPr="00ED246B">
        <w:t>2. Design data collection strategies</w:t>
      </w:r>
    </w:p>
    <w:p w14:paraId="2DFD417A" w14:textId="77777777" w:rsidR="00E03848" w:rsidRPr="00ED246B" w:rsidRDefault="00E03848" w:rsidP="00E03848">
      <w:r w:rsidRPr="00ED246B">
        <w:t>3. Collect and clean data</w:t>
      </w:r>
    </w:p>
    <w:p w14:paraId="67C5A7C8" w14:textId="77777777" w:rsidR="00E03848" w:rsidRPr="00ED246B" w:rsidRDefault="00E03848" w:rsidP="00E03848">
      <w:r w:rsidRPr="00ED246B">
        <w:t>4. Exploratory data analysis</w:t>
      </w:r>
    </w:p>
    <w:p w14:paraId="24C281EB" w14:textId="77777777" w:rsidR="00E03848" w:rsidRPr="00ED246B" w:rsidRDefault="00E03848" w:rsidP="00E03848">
      <w:r w:rsidRPr="00ED246B">
        <w:t>5. Statistical inference (see table for common inference procedures)</w:t>
      </w:r>
    </w:p>
    <w:p w14:paraId="54FEDB2D" w14:textId="77777777" w:rsidR="00E03848" w:rsidRPr="00ED246B" w:rsidRDefault="00E03848" w:rsidP="00E03848">
      <w:r w:rsidRPr="00ED246B">
        <w:tab/>
        <w:t>Significance</w:t>
      </w:r>
      <w:r w:rsidR="00E25282">
        <w:t>,</w:t>
      </w:r>
      <w:r w:rsidRPr="00ED246B">
        <w:tab/>
        <w:t>Estimation</w:t>
      </w:r>
    </w:p>
    <w:p w14:paraId="502B4023" w14:textId="77777777" w:rsidR="00E25282" w:rsidRDefault="00E25282" w:rsidP="00E03848">
      <w:r>
        <w:t>6. Draw Conclusions</w:t>
      </w:r>
    </w:p>
    <w:p w14:paraId="2648630C" w14:textId="77777777" w:rsidR="00E03848" w:rsidRPr="00ED246B" w:rsidRDefault="00E03848" w:rsidP="00E25282">
      <w:pPr>
        <w:ind w:firstLine="720"/>
      </w:pPr>
      <w:r w:rsidRPr="00ED246B">
        <w:t>Generalizability?</w:t>
      </w:r>
      <w:r w:rsidR="00E25282">
        <w:t xml:space="preserve"> </w:t>
      </w:r>
      <w:r w:rsidRPr="00ED246B">
        <w:tab/>
        <w:t>Cause-and-effect?</w:t>
      </w:r>
    </w:p>
    <w:p w14:paraId="420C7F27" w14:textId="77777777" w:rsidR="00E03848" w:rsidRPr="00ED246B" w:rsidRDefault="00E25282" w:rsidP="00E03848">
      <w:r>
        <w:t>7.</w:t>
      </w:r>
      <w:r w:rsidR="00E03848" w:rsidRPr="00ED246B">
        <w:t xml:space="preserve"> Reformulate research question</w:t>
      </w:r>
    </w:p>
    <w:p w14:paraId="7476D30E" w14:textId="77777777" w:rsidR="00E03848" w:rsidRDefault="00E03848" w:rsidP="00E03848">
      <w:pPr>
        <w:pStyle w:val="Heading1"/>
      </w:pPr>
    </w:p>
    <w:p w14:paraId="0D8BC2C4" w14:textId="77777777" w:rsidR="00E03848" w:rsidRPr="000709DF" w:rsidRDefault="00E03848" w:rsidP="00E03848">
      <w:pPr>
        <w:pStyle w:val="Heading1"/>
      </w:pPr>
      <w:r>
        <w:t>Methods o</w:t>
      </w:r>
      <w:r w:rsidRPr="0043531E">
        <w:t>f Analyses</w:t>
      </w:r>
      <w:bookmarkEnd w:id="0"/>
    </w:p>
    <w:tbl>
      <w:tblPr>
        <w:tblW w:w="9945" w:type="dxa"/>
        <w:tblInd w:w="198" w:type="dxa"/>
        <w:tblBorders>
          <w:top w:val="single" w:sz="4" w:space="0" w:color="auto"/>
          <w:left w:val="single" w:sz="4" w:space="0" w:color="auto"/>
          <w:bottom w:val="sing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520"/>
        <w:gridCol w:w="2430"/>
        <w:gridCol w:w="2655"/>
        <w:gridCol w:w="2340"/>
      </w:tblGrid>
      <w:tr w:rsidR="00E03848" w:rsidRPr="002F013B" w14:paraId="62C5D449" w14:textId="77777777" w:rsidTr="001F1163">
        <w:tc>
          <w:tcPr>
            <w:tcW w:w="2520" w:type="dxa"/>
            <w:vMerge w:val="restart"/>
            <w:tcBorders>
              <w:right w:val="triple" w:sz="4" w:space="0" w:color="auto"/>
            </w:tcBorders>
          </w:tcPr>
          <w:p w14:paraId="45BB8449" w14:textId="77777777" w:rsidR="00E03848" w:rsidRPr="002F013B" w:rsidRDefault="00E03848" w:rsidP="00064652">
            <w:pPr>
              <w:rPr>
                <w:b/>
              </w:rPr>
            </w:pPr>
          </w:p>
          <w:p w14:paraId="45CECF5E" w14:textId="77777777" w:rsidR="00E03848" w:rsidRPr="002F013B" w:rsidRDefault="00E03848" w:rsidP="00064652">
            <w:pPr>
              <w:rPr>
                <w:b/>
              </w:rPr>
            </w:pPr>
            <w:r w:rsidRPr="002F013B">
              <w:rPr>
                <w:b/>
              </w:rPr>
              <w:t>Explanatory Variables</w:t>
            </w:r>
          </w:p>
        </w:tc>
        <w:tc>
          <w:tcPr>
            <w:tcW w:w="7425" w:type="dxa"/>
            <w:gridSpan w:val="3"/>
            <w:tcBorders>
              <w:left w:val="triple" w:sz="4" w:space="0" w:color="auto"/>
              <w:bottom w:val="single" w:sz="4" w:space="0" w:color="auto"/>
              <w:right w:val="double" w:sz="4" w:space="0" w:color="auto"/>
            </w:tcBorders>
          </w:tcPr>
          <w:p w14:paraId="29F623BD" w14:textId="77777777" w:rsidR="00E03848" w:rsidRPr="002F013B" w:rsidRDefault="00E03848" w:rsidP="00064652">
            <w:pPr>
              <w:jc w:val="center"/>
              <w:rPr>
                <w:b/>
              </w:rPr>
            </w:pPr>
            <w:r w:rsidRPr="002F013B">
              <w:rPr>
                <w:b/>
              </w:rPr>
              <w:t>Response Variable (Variable of Interest)</w:t>
            </w:r>
          </w:p>
        </w:tc>
      </w:tr>
      <w:tr w:rsidR="00E03848" w:rsidRPr="002F013B" w14:paraId="4A489EF7" w14:textId="77777777" w:rsidTr="001F1163">
        <w:tc>
          <w:tcPr>
            <w:tcW w:w="2520" w:type="dxa"/>
            <w:vMerge/>
            <w:tcBorders>
              <w:bottom w:val="double" w:sz="4" w:space="0" w:color="auto"/>
              <w:right w:val="triple" w:sz="4" w:space="0" w:color="auto"/>
            </w:tcBorders>
          </w:tcPr>
          <w:p w14:paraId="5A6DF16C" w14:textId="77777777" w:rsidR="00E03848" w:rsidRPr="002F013B" w:rsidRDefault="00E03848" w:rsidP="00064652">
            <w:pPr>
              <w:rPr>
                <w:b/>
              </w:rPr>
            </w:pPr>
          </w:p>
        </w:tc>
        <w:tc>
          <w:tcPr>
            <w:tcW w:w="2430" w:type="dxa"/>
            <w:tcBorders>
              <w:left w:val="triple" w:sz="4" w:space="0" w:color="auto"/>
              <w:bottom w:val="double" w:sz="4" w:space="0" w:color="auto"/>
            </w:tcBorders>
          </w:tcPr>
          <w:p w14:paraId="46D3B492" w14:textId="77777777" w:rsidR="00E03848" w:rsidRPr="002F013B" w:rsidRDefault="00E03848" w:rsidP="00064652">
            <w:pPr>
              <w:jc w:val="center"/>
              <w:rPr>
                <w:b/>
              </w:rPr>
            </w:pPr>
            <w:r w:rsidRPr="002F013B">
              <w:rPr>
                <w:b/>
              </w:rPr>
              <w:t>1 Quantitative</w:t>
            </w:r>
          </w:p>
          <w:p w14:paraId="42C313F0" w14:textId="77777777" w:rsidR="00E03848" w:rsidRPr="002F013B" w:rsidRDefault="00E03848" w:rsidP="00064652">
            <w:pPr>
              <w:jc w:val="center"/>
              <w:rPr>
                <w:b/>
              </w:rPr>
            </w:pPr>
            <w:r w:rsidRPr="002F013B">
              <w:rPr>
                <w:b/>
              </w:rPr>
              <w:t>(Normal errors)</w:t>
            </w:r>
          </w:p>
        </w:tc>
        <w:tc>
          <w:tcPr>
            <w:tcW w:w="2655" w:type="dxa"/>
            <w:tcBorders>
              <w:bottom w:val="double" w:sz="4" w:space="0" w:color="auto"/>
            </w:tcBorders>
          </w:tcPr>
          <w:p w14:paraId="50E0C24A" w14:textId="77777777" w:rsidR="00E03848" w:rsidRPr="002F013B" w:rsidRDefault="00E03848" w:rsidP="00064652">
            <w:pPr>
              <w:jc w:val="center"/>
              <w:rPr>
                <w:b/>
              </w:rPr>
            </w:pPr>
            <w:r w:rsidRPr="002F013B">
              <w:rPr>
                <w:b/>
              </w:rPr>
              <w:t>1 Categorical</w:t>
            </w:r>
          </w:p>
          <w:p w14:paraId="598A847F" w14:textId="77777777" w:rsidR="00E03848" w:rsidRPr="002F013B" w:rsidRDefault="00E03848" w:rsidP="00064652">
            <w:pPr>
              <w:jc w:val="center"/>
              <w:rPr>
                <w:b/>
              </w:rPr>
            </w:pPr>
            <w:r w:rsidRPr="002F013B">
              <w:rPr>
                <w:b/>
              </w:rPr>
              <w:t>(Binary)</w:t>
            </w:r>
          </w:p>
        </w:tc>
        <w:tc>
          <w:tcPr>
            <w:tcW w:w="2340" w:type="dxa"/>
            <w:tcBorders>
              <w:bottom w:val="double" w:sz="4" w:space="0" w:color="auto"/>
            </w:tcBorders>
          </w:tcPr>
          <w:p w14:paraId="3209E064" w14:textId="77777777" w:rsidR="00E03848" w:rsidRPr="002F013B" w:rsidRDefault="00E03848" w:rsidP="00064652">
            <w:pPr>
              <w:jc w:val="center"/>
              <w:rPr>
                <w:b/>
              </w:rPr>
            </w:pPr>
            <w:r w:rsidRPr="002F013B">
              <w:rPr>
                <w:b/>
              </w:rPr>
              <w:t>1 Categorical</w:t>
            </w:r>
          </w:p>
          <w:p w14:paraId="3FF23784" w14:textId="77777777" w:rsidR="00E03848" w:rsidRPr="002F013B" w:rsidRDefault="00E03848" w:rsidP="00064652">
            <w:pPr>
              <w:jc w:val="center"/>
              <w:rPr>
                <w:b/>
              </w:rPr>
            </w:pPr>
            <w:r w:rsidRPr="002F013B">
              <w:rPr>
                <w:b/>
              </w:rPr>
              <w:t>(3+ Categories)</w:t>
            </w:r>
          </w:p>
        </w:tc>
      </w:tr>
      <w:tr w:rsidR="00E03848" w:rsidRPr="002F013B" w14:paraId="67996046" w14:textId="77777777" w:rsidTr="001F1163">
        <w:tc>
          <w:tcPr>
            <w:tcW w:w="2520" w:type="dxa"/>
            <w:tcBorders>
              <w:top w:val="double" w:sz="4" w:space="0" w:color="auto"/>
              <w:bottom w:val="double" w:sz="4" w:space="0" w:color="auto"/>
              <w:right w:val="triple" w:sz="4" w:space="0" w:color="auto"/>
            </w:tcBorders>
          </w:tcPr>
          <w:p w14:paraId="5F0745AA" w14:textId="77777777" w:rsidR="00E03848" w:rsidRPr="002F013B" w:rsidRDefault="00E03848" w:rsidP="00064652">
            <w:pPr>
              <w:rPr>
                <w:b/>
              </w:rPr>
            </w:pPr>
            <w:r w:rsidRPr="002F013B">
              <w:rPr>
                <w:b/>
              </w:rPr>
              <w:t>None</w:t>
            </w:r>
          </w:p>
        </w:tc>
        <w:tc>
          <w:tcPr>
            <w:tcW w:w="2430" w:type="dxa"/>
            <w:tcBorders>
              <w:top w:val="double" w:sz="4" w:space="0" w:color="auto"/>
              <w:left w:val="triple" w:sz="4" w:space="0" w:color="auto"/>
              <w:bottom w:val="double" w:sz="4" w:space="0" w:color="auto"/>
            </w:tcBorders>
          </w:tcPr>
          <w:p w14:paraId="35088617" w14:textId="77777777" w:rsidR="00E03848" w:rsidRDefault="00E03848" w:rsidP="00064652">
            <w:r>
              <w:t>One sample t (301)</w:t>
            </w:r>
          </w:p>
          <w:p w14:paraId="230CF973" w14:textId="77777777" w:rsidR="00E03848" w:rsidRPr="00F1307A" w:rsidRDefault="00E03848" w:rsidP="00064652">
            <w:r>
              <w:t>Paired t (301)</w:t>
            </w:r>
          </w:p>
          <w:p w14:paraId="43CA6321" w14:textId="77777777" w:rsidR="00E03848" w:rsidRPr="00F1307A" w:rsidRDefault="00E03848" w:rsidP="00064652"/>
        </w:tc>
        <w:tc>
          <w:tcPr>
            <w:tcW w:w="2655" w:type="dxa"/>
            <w:tcBorders>
              <w:top w:val="double" w:sz="4" w:space="0" w:color="auto"/>
              <w:bottom w:val="double" w:sz="4" w:space="0" w:color="auto"/>
            </w:tcBorders>
          </w:tcPr>
          <w:p w14:paraId="4649C53A" w14:textId="77777777" w:rsidR="00E03848" w:rsidRDefault="00E03848" w:rsidP="00064652">
            <w:r>
              <w:t xml:space="preserve">One sample </w:t>
            </w:r>
            <w:r w:rsidRPr="00E25282">
              <w:rPr>
                <w:i/>
                <w:iCs/>
              </w:rPr>
              <w:t>z</w:t>
            </w:r>
            <w:r>
              <w:t xml:space="preserve"> (301)</w:t>
            </w:r>
          </w:p>
          <w:p w14:paraId="17200C8D" w14:textId="77777777" w:rsidR="00E03848" w:rsidRDefault="00E03848" w:rsidP="00064652">
            <w:r w:rsidRPr="00354525">
              <w:rPr>
                <w:i/>
              </w:rPr>
              <w:t xml:space="preserve">Chi-square goodness of fit </w:t>
            </w:r>
            <w:r w:rsidRPr="00EE4319">
              <w:t>(302)</w:t>
            </w:r>
          </w:p>
          <w:p w14:paraId="438E45D4" w14:textId="77777777" w:rsidR="00E03848" w:rsidRPr="00EE4319" w:rsidRDefault="00E03848" w:rsidP="00064652">
            <w:pPr>
              <w:rPr>
                <w:i/>
              </w:rPr>
            </w:pPr>
          </w:p>
        </w:tc>
        <w:tc>
          <w:tcPr>
            <w:tcW w:w="2340" w:type="dxa"/>
            <w:tcBorders>
              <w:top w:val="double" w:sz="4" w:space="0" w:color="auto"/>
              <w:bottom w:val="double" w:sz="4" w:space="0" w:color="auto"/>
            </w:tcBorders>
          </w:tcPr>
          <w:p w14:paraId="4419B03B" w14:textId="77777777" w:rsidR="00E03848" w:rsidRPr="00354525" w:rsidRDefault="00E03848" w:rsidP="00064652">
            <w:pPr>
              <w:rPr>
                <w:i/>
              </w:rPr>
            </w:pPr>
            <w:r w:rsidRPr="00354525">
              <w:rPr>
                <w:i/>
              </w:rPr>
              <w:t xml:space="preserve">Chi-square goodness of fit </w:t>
            </w:r>
            <w:r w:rsidRPr="00354525">
              <w:t>(302)</w:t>
            </w:r>
          </w:p>
          <w:p w14:paraId="288A9596" w14:textId="77777777" w:rsidR="00E03848" w:rsidRPr="00F1307A" w:rsidRDefault="00E03848" w:rsidP="00064652">
            <w:pPr>
              <w:ind w:left="187" w:hanging="187"/>
            </w:pPr>
          </w:p>
        </w:tc>
      </w:tr>
      <w:tr w:rsidR="00E03848" w:rsidRPr="002F013B" w14:paraId="4EF79E94" w14:textId="77777777" w:rsidTr="001F1163">
        <w:tc>
          <w:tcPr>
            <w:tcW w:w="2520" w:type="dxa"/>
            <w:tcBorders>
              <w:top w:val="double" w:sz="4" w:space="0" w:color="auto"/>
              <w:bottom w:val="single" w:sz="4" w:space="0" w:color="auto"/>
              <w:right w:val="triple" w:sz="4" w:space="0" w:color="auto"/>
            </w:tcBorders>
          </w:tcPr>
          <w:p w14:paraId="020F53E5" w14:textId="77777777" w:rsidR="00E03848" w:rsidRPr="002F013B" w:rsidRDefault="00E03848" w:rsidP="00064652">
            <w:pPr>
              <w:rPr>
                <w:b/>
              </w:rPr>
            </w:pPr>
            <w:r w:rsidRPr="002F013B">
              <w:rPr>
                <w:b/>
              </w:rPr>
              <w:t>1 Quantitative</w:t>
            </w:r>
          </w:p>
        </w:tc>
        <w:tc>
          <w:tcPr>
            <w:tcW w:w="2430" w:type="dxa"/>
            <w:tcBorders>
              <w:top w:val="double" w:sz="4" w:space="0" w:color="auto"/>
              <w:left w:val="triple" w:sz="4" w:space="0" w:color="auto"/>
              <w:bottom w:val="single" w:sz="4" w:space="0" w:color="auto"/>
            </w:tcBorders>
          </w:tcPr>
          <w:p w14:paraId="21123257" w14:textId="77777777" w:rsidR="00E03848" w:rsidRPr="00F1307A" w:rsidRDefault="00E03848" w:rsidP="00064652">
            <w:r w:rsidRPr="00354525">
              <w:rPr>
                <w:i/>
              </w:rPr>
              <w:t>Simple linear regression</w:t>
            </w:r>
            <w:r>
              <w:t xml:space="preserve"> (302, 3</w:t>
            </w:r>
            <w:r w:rsidR="00E25282">
              <w:t>3</w:t>
            </w:r>
            <w:r>
              <w:t>4)</w:t>
            </w:r>
          </w:p>
          <w:p w14:paraId="5221E549" w14:textId="77777777" w:rsidR="00E03848" w:rsidRPr="00F1307A" w:rsidRDefault="00E03848" w:rsidP="00064652"/>
        </w:tc>
        <w:tc>
          <w:tcPr>
            <w:tcW w:w="2655" w:type="dxa"/>
            <w:tcBorders>
              <w:top w:val="double" w:sz="4" w:space="0" w:color="auto"/>
              <w:bottom w:val="single" w:sz="4" w:space="0" w:color="auto"/>
            </w:tcBorders>
          </w:tcPr>
          <w:p w14:paraId="7965FC68" w14:textId="7788D0D3" w:rsidR="00E03848" w:rsidRPr="00F1307A" w:rsidRDefault="00E03848" w:rsidP="00064652">
            <w:r>
              <w:t>Logistic Regression (3</w:t>
            </w:r>
            <w:r w:rsidR="00E25282">
              <w:t>3</w:t>
            </w:r>
            <w:r>
              <w:t>4, 418)</w:t>
            </w:r>
          </w:p>
        </w:tc>
        <w:tc>
          <w:tcPr>
            <w:tcW w:w="2340" w:type="dxa"/>
            <w:tcBorders>
              <w:top w:val="double" w:sz="4" w:space="0" w:color="auto"/>
              <w:bottom w:val="single" w:sz="4" w:space="0" w:color="auto"/>
            </w:tcBorders>
          </w:tcPr>
          <w:p w14:paraId="58910848" w14:textId="77777777" w:rsidR="00E03848" w:rsidRPr="00F1307A" w:rsidRDefault="00E03848" w:rsidP="00064652">
            <w:r>
              <w:t>Nominal logistic regression (418)</w:t>
            </w:r>
          </w:p>
        </w:tc>
      </w:tr>
      <w:tr w:rsidR="00E03848" w:rsidRPr="002F013B" w14:paraId="1C34FCF4" w14:textId="77777777" w:rsidTr="001F1163">
        <w:tc>
          <w:tcPr>
            <w:tcW w:w="2520" w:type="dxa"/>
            <w:tcBorders>
              <w:bottom w:val="single" w:sz="4" w:space="0" w:color="auto"/>
              <w:right w:val="triple" w:sz="4" w:space="0" w:color="auto"/>
            </w:tcBorders>
          </w:tcPr>
          <w:p w14:paraId="0C8B673D" w14:textId="77777777" w:rsidR="00E03848" w:rsidRPr="002F013B" w:rsidRDefault="00E03848" w:rsidP="00064652">
            <w:pPr>
              <w:rPr>
                <w:b/>
              </w:rPr>
            </w:pPr>
            <w:r w:rsidRPr="002F013B">
              <w:rPr>
                <w:b/>
              </w:rPr>
              <w:t>1 Categorical</w:t>
            </w:r>
          </w:p>
          <w:p w14:paraId="5B044FF9" w14:textId="77777777" w:rsidR="00E03848" w:rsidRPr="002F013B" w:rsidRDefault="00E03848" w:rsidP="00064652">
            <w:pPr>
              <w:rPr>
                <w:b/>
              </w:rPr>
            </w:pPr>
            <w:r w:rsidRPr="002F013B">
              <w:rPr>
                <w:b/>
              </w:rPr>
              <w:t>(Binary, 2 Groups)</w:t>
            </w:r>
          </w:p>
        </w:tc>
        <w:tc>
          <w:tcPr>
            <w:tcW w:w="2430" w:type="dxa"/>
            <w:tcBorders>
              <w:left w:val="triple" w:sz="4" w:space="0" w:color="auto"/>
              <w:bottom w:val="single" w:sz="4" w:space="0" w:color="auto"/>
            </w:tcBorders>
          </w:tcPr>
          <w:p w14:paraId="4F7CE1DE" w14:textId="77777777" w:rsidR="00E03848" w:rsidRDefault="00E03848" w:rsidP="00064652">
            <w:r>
              <w:t xml:space="preserve">Two sample </w:t>
            </w:r>
            <w:r w:rsidRPr="00E25282">
              <w:rPr>
                <w:i/>
                <w:iCs/>
              </w:rPr>
              <w:t>t</w:t>
            </w:r>
            <w:r>
              <w:t xml:space="preserve"> (301)</w:t>
            </w:r>
          </w:p>
          <w:p w14:paraId="04F1D665" w14:textId="77777777" w:rsidR="00E03848" w:rsidRPr="00354525" w:rsidRDefault="00E03848" w:rsidP="00064652">
            <w:r>
              <w:rPr>
                <w:i/>
              </w:rPr>
              <w:t>One-way ANOVA</w:t>
            </w:r>
            <w:r>
              <w:t xml:space="preserve"> (302)</w:t>
            </w:r>
          </w:p>
          <w:p w14:paraId="4CBAA4E0" w14:textId="77777777" w:rsidR="00E03848" w:rsidRPr="00F1307A" w:rsidRDefault="00E03848" w:rsidP="00064652"/>
          <w:p w14:paraId="2F540A74" w14:textId="77777777" w:rsidR="00E03848" w:rsidRPr="00F1307A" w:rsidRDefault="00E03848" w:rsidP="00064652"/>
        </w:tc>
        <w:tc>
          <w:tcPr>
            <w:tcW w:w="2655" w:type="dxa"/>
            <w:tcBorders>
              <w:bottom w:val="single" w:sz="4" w:space="0" w:color="auto"/>
            </w:tcBorders>
          </w:tcPr>
          <w:p w14:paraId="4621DF41" w14:textId="77777777" w:rsidR="00E03848" w:rsidRDefault="00E03848" w:rsidP="00064652">
            <w:pPr>
              <w:ind w:left="108" w:hanging="108"/>
            </w:pPr>
            <w:r>
              <w:t xml:space="preserve">Two sample </w:t>
            </w:r>
            <w:r w:rsidRPr="00E25282">
              <w:rPr>
                <w:i/>
                <w:iCs/>
              </w:rPr>
              <w:t>z</w:t>
            </w:r>
            <w:r>
              <w:t>, Fisher’s Exact Test (301)</w:t>
            </w:r>
          </w:p>
          <w:p w14:paraId="1C7E95A9" w14:textId="77777777" w:rsidR="00E03848" w:rsidRPr="00354525" w:rsidRDefault="00E03848" w:rsidP="00064652">
            <w:pPr>
              <w:ind w:left="108" w:hanging="108"/>
            </w:pPr>
            <w:r w:rsidRPr="00354525">
              <w:rPr>
                <w:i/>
              </w:rPr>
              <w:t>Chi-square</w:t>
            </w:r>
            <w:r>
              <w:t xml:space="preserve"> </w:t>
            </w:r>
            <w:r w:rsidRPr="00354525">
              <w:rPr>
                <w:i/>
              </w:rPr>
              <w:t xml:space="preserve">test </w:t>
            </w:r>
            <w:r>
              <w:t>(302)</w:t>
            </w:r>
          </w:p>
        </w:tc>
        <w:tc>
          <w:tcPr>
            <w:tcW w:w="2340" w:type="dxa"/>
            <w:tcBorders>
              <w:bottom w:val="single" w:sz="4" w:space="0" w:color="auto"/>
            </w:tcBorders>
          </w:tcPr>
          <w:p w14:paraId="3F402E17" w14:textId="77777777" w:rsidR="00E03848" w:rsidRPr="00F1307A" w:rsidRDefault="00E03848" w:rsidP="00064652">
            <w:pPr>
              <w:ind w:left="187" w:hanging="187"/>
              <w:rPr>
                <w:color w:val="0000FF"/>
              </w:rPr>
            </w:pPr>
            <w:r w:rsidRPr="00354525">
              <w:rPr>
                <w:i/>
              </w:rPr>
              <w:t>Chi-square</w:t>
            </w:r>
            <w:r>
              <w:t xml:space="preserve"> </w:t>
            </w:r>
            <w:r w:rsidRPr="00354525">
              <w:rPr>
                <w:i/>
              </w:rPr>
              <w:t xml:space="preserve">test </w:t>
            </w:r>
            <w:r>
              <w:t>(302)</w:t>
            </w:r>
          </w:p>
        </w:tc>
      </w:tr>
      <w:tr w:rsidR="00E03848" w:rsidRPr="002F013B" w14:paraId="53165451" w14:textId="77777777" w:rsidTr="001F1163">
        <w:trPr>
          <w:trHeight w:val="818"/>
        </w:trPr>
        <w:tc>
          <w:tcPr>
            <w:tcW w:w="2520" w:type="dxa"/>
            <w:tcBorders>
              <w:bottom w:val="double" w:sz="4" w:space="0" w:color="auto"/>
              <w:right w:val="triple" w:sz="4" w:space="0" w:color="auto"/>
            </w:tcBorders>
          </w:tcPr>
          <w:p w14:paraId="37D8D2E4" w14:textId="77777777" w:rsidR="00E03848" w:rsidRPr="002F013B" w:rsidRDefault="00E03848" w:rsidP="00064652">
            <w:pPr>
              <w:rPr>
                <w:b/>
              </w:rPr>
            </w:pPr>
            <w:r w:rsidRPr="002F013B">
              <w:rPr>
                <w:b/>
              </w:rPr>
              <w:t>1 Categorical</w:t>
            </w:r>
          </w:p>
          <w:p w14:paraId="141F3BCA" w14:textId="77777777" w:rsidR="00E03848" w:rsidRPr="002F013B" w:rsidRDefault="00E03848" w:rsidP="00064652">
            <w:pPr>
              <w:rPr>
                <w:b/>
              </w:rPr>
            </w:pPr>
            <w:r w:rsidRPr="002F013B">
              <w:rPr>
                <w:b/>
              </w:rPr>
              <w:t>(3+ Categories/Groups)</w:t>
            </w:r>
          </w:p>
        </w:tc>
        <w:tc>
          <w:tcPr>
            <w:tcW w:w="2430" w:type="dxa"/>
            <w:tcBorders>
              <w:left w:val="triple" w:sz="4" w:space="0" w:color="auto"/>
              <w:bottom w:val="double" w:sz="4" w:space="0" w:color="auto"/>
            </w:tcBorders>
          </w:tcPr>
          <w:p w14:paraId="0D456863" w14:textId="77777777" w:rsidR="00E03848" w:rsidRPr="00F1307A" w:rsidRDefault="00E03848" w:rsidP="00064652">
            <w:pPr>
              <w:ind w:left="209" w:hanging="209"/>
            </w:pPr>
            <w:r w:rsidRPr="00EE4319">
              <w:rPr>
                <w:i/>
              </w:rPr>
              <w:t>One-way ANOVA</w:t>
            </w:r>
            <w:r>
              <w:t xml:space="preserve"> (302, 323)</w:t>
            </w:r>
          </w:p>
        </w:tc>
        <w:tc>
          <w:tcPr>
            <w:tcW w:w="2655" w:type="dxa"/>
            <w:tcBorders>
              <w:bottom w:val="double" w:sz="4" w:space="0" w:color="auto"/>
            </w:tcBorders>
          </w:tcPr>
          <w:p w14:paraId="3AC253B0" w14:textId="77777777" w:rsidR="00E03848" w:rsidRPr="00F1307A" w:rsidRDefault="00E03848" w:rsidP="00064652">
            <w:pPr>
              <w:ind w:left="108" w:hanging="108"/>
            </w:pPr>
            <w:r w:rsidRPr="00354525">
              <w:rPr>
                <w:i/>
              </w:rPr>
              <w:t>Chi-square</w:t>
            </w:r>
            <w:r>
              <w:t xml:space="preserve"> </w:t>
            </w:r>
            <w:r w:rsidRPr="00354525">
              <w:rPr>
                <w:i/>
              </w:rPr>
              <w:t xml:space="preserve">test </w:t>
            </w:r>
            <w:r>
              <w:t>(302)</w:t>
            </w:r>
          </w:p>
        </w:tc>
        <w:tc>
          <w:tcPr>
            <w:tcW w:w="2340" w:type="dxa"/>
            <w:tcBorders>
              <w:bottom w:val="double" w:sz="4" w:space="0" w:color="auto"/>
            </w:tcBorders>
          </w:tcPr>
          <w:p w14:paraId="4C1169D8" w14:textId="77777777" w:rsidR="00E03848" w:rsidRPr="00F1307A" w:rsidRDefault="00E03848" w:rsidP="00064652">
            <w:pPr>
              <w:ind w:left="187" w:hanging="187"/>
            </w:pPr>
            <w:r w:rsidRPr="00354525">
              <w:rPr>
                <w:i/>
              </w:rPr>
              <w:t>Chi-square</w:t>
            </w:r>
            <w:r>
              <w:t xml:space="preserve"> </w:t>
            </w:r>
            <w:r w:rsidRPr="00354525">
              <w:rPr>
                <w:i/>
              </w:rPr>
              <w:t xml:space="preserve">test </w:t>
            </w:r>
            <w:r>
              <w:t>(302)</w:t>
            </w:r>
          </w:p>
        </w:tc>
      </w:tr>
      <w:tr w:rsidR="00E03848" w:rsidRPr="002F013B" w14:paraId="3126224C" w14:textId="77777777" w:rsidTr="001F1163">
        <w:trPr>
          <w:trHeight w:val="690"/>
        </w:trPr>
        <w:tc>
          <w:tcPr>
            <w:tcW w:w="2520" w:type="dxa"/>
            <w:tcBorders>
              <w:top w:val="double" w:sz="4" w:space="0" w:color="auto"/>
              <w:right w:val="triple" w:sz="4" w:space="0" w:color="auto"/>
            </w:tcBorders>
          </w:tcPr>
          <w:p w14:paraId="1AAD80E5" w14:textId="77777777" w:rsidR="00E03848" w:rsidRPr="002F013B" w:rsidRDefault="00E03848" w:rsidP="00064652">
            <w:pPr>
              <w:rPr>
                <w:b/>
              </w:rPr>
            </w:pPr>
            <w:r w:rsidRPr="002F013B">
              <w:rPr>
                <w:b/>
              </w:rPr>
              <w:t>2+ Quantitative</w:t>
            </w:r>
            <w:r w:rsidR="001F1163">
              <w:rPr>
                <w:b/>
              </w:rPr>
              <w:t xml:space="preserve"> or Categorical variables</w:t>
            </w:r>
          </w:p>
        </w:tc>
        <w:tc>
          <w:tcPr>
            <w:tcW w:w="2430" w:type="dxa"/>
            <w:tcBorders>
              <w:top w:val="double" w:sz="4" w:space="0" w:color="auto"/>
              <w:left w:val="triple" w:sz="4" w:space="0" w:color="auto"/>
            </w:tcBorders>
          </w:tcPr>
          <w:p w14:paraId="0D368006" w14:textId="53F697EC" w:rsidR="00E03848" w:rsidRDefault="00E03848" w:rsidP="00064652">
            <w:r w:rsidRPr="00354525">
              <w:rPr>
                <w:i/>
              </w:rPr>
              <w:t>Multiple regression</w:t>
            </w:r>
            <w:r>
              <w:t xml:space="preserve"> (302, </w:t>
            </w:r>
            <w:r w:rsidR="001F1163">
              <w:t xml:space="preserve">323, </w:t>
            </w:r>
            <w:r>
              <w:t>3</w:t>
            </w:r>
            <w:r w:rsidR="00FE2EE1">
              <w:t>3</w:t>
            </w:r>
            <w:r>
              <w:t>4)</w:t>
            </w:r>
          </w:p>
          <w:p w14:paraId="7EDA2DCF" w14:textId="77777777" w:rsidR="00E03848" w:rsidRPr="002F013B" w:rsidRDefault="00E03848" w:rsidP="00064652"/>
        </w:tc>
        <w:tc>
          <w:tcPr>
            <w:tcW w:w="2655" w:type="dxa"/>
            <w:tcBorders>
              <w:top w:val="double" w:sz="4" w:space="0" w:color="auto"/>
            </w:tcBorders>
          </w:tcPr>
          <w:p w14:paraId="131C50EB" w14:textId="48301455" w:rsidR="00E03848" w:rsidRPr="002F013B" w:rsidRDefault="00E03848" w:rsidP="00064652">
            <w:r>
              <w:t>Logistic Regression (3</w:t>
            </w:r>
            <w:r w:rsidR="00FE2EE1">
              <w:t>3</w:t>
            </w:r>
            <w:r>
              <w:t>4</w:t>
            </w:r>
            <w:r w:rsidR="001F1163">
              <w:t>, 418</w:t>
            </w:r>
            <w:r>
              <w:t>)</w:t>
            </w:r>
          </w:p>
        </w:tc>
        <w:tc>
          <w:tcPr>
            <w:tcW w:w="2340" w:type="dxa"/>
            <w:tcBorders>
              <w:top w:val="double" w:sz="4" w:space="0" w:color="auto"/>
            </w:tcBorders>
          </w:tcPr>
          <w:p w14:paraId="4058FE72" w14:textId="77777777" w:rsidR="00E03848" w:rsidRPr="002F013B" w:rsidRDefault="00E03848" w:rsidP="00064652">
            <w:r>
              <w:t>Nominal logistic regression (418)</w:t>
            </w:r>
          </w:p>
        </w:tc>
      </w:tr>
    </w:tbl>
    <w:p w14:paraId="1EFE9102" w14:textId="77777777" w:rsidR="00E03848" w:rsidRPr="002F013B" w:rsidRDefault="00E03848" w:rsidP="00E03848">
      <w:pPr>
        <w:rPr>
          <w:b/>
        </w:rPr>
      </w:pPr>
      <w:r>
        <w:rPr>
          <w:b/>
        </w:rPr>
        <w:t>NOTE:</w:t>
      </w:r>
    </w:p>
    <w:p w14:paraId="270DB393" w14:textId="77777777" w:rsidR="00E03848" w:rsidRPr="002F013B" w:rsidRDefault="00E03848" w:rsidP="00E25282">
      <w:pPr>
        <w:numPr>
          <w:ilvl w:val="0"/>
          <w:numId w:val="3"/>
        </w:numPr>
        <w:ind w:left="360"/>
        <w:contextualSpacing/>
      </w:pPr>
      <w:r w:rsidRPr="002F013B">
        <w:t xml:space="preserve">This is </w:t>
      </w:r>
      <w:r w:rsidRPr="002F013B">
        <w:rPr>
          <w:u w:val="single"/>
        </w:rPr>
        <w:t>not</w:t>
      </w:r>
      <w:r w:rsidRPr="002F013B">
        <w:t xml:space="preserve"> an exhaustive list of methods; these are some of the methods you should have seen so far.</w:t>
      </w:r>
    </w:p>
    <w:p w14:paraId="53AECA92" w14:textId="77777777" w:rsidR="00E03848" w:rsidRPr="002F013B" w:rsidRDefault="00E03848" w:rsidP="00E25282">
      <w:pPr>
        <w:numPr>
          <w:ilvl w:val="0"/>
          <w:numId w:val="3"/>
        </w:numPr>
        <w:ind w:left="360"/>
        <w:contextualSpacing/>
      </w:pPr>
      <w:r w:rsidRPr="002F013B">
        <w:t xml:space="preserve">There are some exceptions, but this provides some organization to the choice of </w:t>
      </w:r>
      <w:proofErr w:type="gramStart"/>
      <w:r w:rsidRPr="002F013B">
        <w:t>method</w:t>
      </w:r>
      <w:proofErr w:type="gramEnd"/>
    </w:p>
    <w:p w14:paraId="739E1768" w14:textId="77777777" w:rsidR="00E25282" w:rsidRDefault="00E25282" w:rsidP="00E03848">
      <w:pPr>
        <w:rPr>
          <w:b/>
          <w:sz w:val="28"/>
          <w:szCs w:val="28"/>
        </w:rPr>
      </w:pPr>
    </w:p>
    <w:p w14:paraId="12F4DEDB" w14:textId="77777777" w:rsidR="00E03848" w:rsidRPr="00727E9D" w:rsidRDefault="00E03848" w:rsidP="00E03848">
      <w:pPr>
        <w:rPr>
          <w:b/>
          <w:sz w:val="28"/>
          <w:szCs w:val="28"/>
        </w:rPr>
      </w:pPr>
      <w:r w:rsidRPr="00727E9D">
        <w:rPr>
          <w:b/>
          <w:sz w:val="28"/>
          <w:szCs w:val="28"/>
        </w:rPr>
        <w:t>Future Courses:</w:t>
      </w:r>
    </w:p>
    <w:p w14:paraId="502940E4" w14:textId="77777777" w:rsidR="00FE2EE1" w:rsidRDefault="00FE2EE1" w:rsidP="00FE2EE1">
      <w:r>
        <w:t>SAS Programming Language – Stat 330</w:t>
      </w:r>
    </w:p>
    <w:p w14:paraId="24BB85ED" w14:textId="11107399" w:rsidR="00FE2EE1" w:rsidRDefault="00FE2EE1" w:rsidP="00E03848">
      <w:r>
        <w:t>R – Stat 331</w:t>
      </w:r>
    </w:p>
    <w:p w14:paraId="57162497" w14:textId="56C02796" w:rsidR="004B5CD5" w:rsidRDefault="004B5CD5" w:rsidP="00E03848">
      <w:r>
        <w:t>Correlated observations (Dependent observations) – Stat 414</w:t>
      </w:r>
    </w:p>
    <w:p w14:paraId="07869511" w14:textId="77777777" w:rsidR="00E03848" w:rsidRPr="00EE4319" w:rsidRDefault="00E03848" w:rsidP="00E03848">
      <w:r w:rsidRPr="00EE4319">
        <w:t>Correlated observations (Time Series data) – Stat 416</w:t>
      </w:r>
    </w:p>
    <w:p w14:paraId="51116958" w14:textId="77777777" w:rsidR="00E03848" w:rsidRPr="00EE4319" w:rsidRDefault="00E03848" w:rsidP="00E03848">
      <w:r w:rsidRPr="00EE4319">
        <w:t>Time-to-event response/censored data (Survival analysis)  – Stat 417</w:t>
      </w:r>
    </w:p>
    <w:p w14:paraId="24032957" w14:textId="77777777" w:rsidR="00E03848" w:rsidRPr="00EE4319" w:rsidRDefault="00E03848" w:rsidP="00E03848">
      <w:r w:rsidRPr="00EE4319">
        <w:t>General Linear Model</w:t>
      </w:r>
      <w:r>
        <w:t xml:space="preserve">  (Categorical data</w:t>
      </w:r>
      <w:r w:rsidRPr="00EE4319">
        <w:t>) – Stat 418</w:t>
      </w:r>
    </w:p>
    <w:p w14:paraId="2855B650" w14:textId="77777777" w:rsidR="00FD1B49" w:rsidRPr="00014EF3" w:rsidRDefault="00E03848" w:rsidP="00E25282">
      <w:r w:rsidRPr="00EE4319">
        <w:t>More than two quantitative response variables (Multivariate analysis) -  Stat 419</w:t>
      </w:r>
    </w:p>
    <w:sectPr w:rsidR="00FD1B49" w:rsidRPr="00014EF3" w:rsidSect="00706A1E">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9A13" w14:textId="77777777" w:rsidR="00706A1E" w:rsidRDefault="00706A1E">
      <w:r>
        <w:separator/>
      </w:r>
    </w:p>
  </w:endnote>
  <w:endnote w:type="continuationSeparator" w:id="0">
    <w:p w14:paraId="647CE0F8" w14:textId="77777777" w:rsidR="00706A1E" w:rsidRDefault="0070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7F57" w14:textId="77777777" w:rsidR="00706A1E" w:rsidRDefault="00706A1E">
      <w:r>
        <w:separator/>
      </w:r>
    </w:p>
  </w:footnote>
  <w:footnote w:type="continuationSeparator" w:id="0">
    <w:p w14:paraId="58E78D62" w14:textId="77777777" w:rsidR="00706A1E" w:rsidRDefault="00706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DA7"/>
    <w:multiLevelType w:val="hybridMultilevel"/>
    <w:tmpl w:val="D9F0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914A15"/>
    <w:multiLevelType w:val="hybridMultilevel"/>
    <w:tmpl w:val="26365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F5435A"/>
    <w:multiLevelType w:val="hybridMultilevel"/>
    <w:tmpl w:val="0F3E2D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BD33F9"/>
    <w:multiLevelType w:val="hybridMultilevel"/>
    <w:tmpl w:val="4C3C0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DD74A2"/>
    <w:multiLevelType w:val="hybridMultilevel"/>
    <w:tmpl w:val="8F76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B7DB5"/>
    <w:multiLevelType w:val="hybridMultilevel"/>
    <w:tmpl w:val="76C00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6495268"/>
    <w:multiLevelType w:val="hybridMultilevel"/>
    <w:tmpl w:val="5A12E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7620553">
    <w:abstractNumId w:val="2"/>
  </w:num>
  <w:num w:numId="2" w16cid:durableId="305011879">
    <w:abstractNumId w:val="0"/>
  </w:num>
  <w:num w:numId="3" w16cid:durableId="1493252745">
    <w:abstractNumId w:val="4"/>
  </w:num>
  <w:num w:numId="4" w16cid:durableId="1505393827">
    <w:abstractNumId w:val="1"/>
  </w:num>
  <w:num w:numId="5" w16cid:durableId="1310937566">
    <w:abstractNumId w:val="6"/>
  </w:num>
  <w:num w:numId="6" w16cid:durableId="2144538979">
    <w:abstractNumId w:val="5"/>
  </w:num>
  <w:num w:numId="7" w16cid:durableId="1173376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25"/>
    <w:rsid w:val="00001D7A"/>
    <w:rsid w:val="00014EF3"/>
    <w:rsid w:val="00035BC4"/>
    <w:rsid w:val="00064652"/>
    <w:rsid w:val="00070F7D"/>
    <w:rsid w:val="000943AE"/>
    <w:rsid w:val="000A29CD"/>
    <w:rsid w:val="000B30E9"/>
    <w:rsid w:val="00107694"/>
    <w:rsid w:val="00111458"/>
    <w:rsid w:val="00113956"/>
    <w:rsid w:val="00142134"/>
    <w:rsid w:val="00143163"/>
    <w:rsid w:val="00162F22"/>
    <w:rsid w:val="001929F9"/>
    <w:rsid w:val="001F1163"/>
    <w:rsid w:val="00234E1B"/>
    <w:rsid w:val="0025282C"/>
    <w:rsid w:val="002567B3"/>
    <w:rsid w:val="0027360A"/>
    <w:rsid w:val="00284CE8"/>
    <w:rsid w:val="00285791"/>
    <w:rsid w:val="00291629"/>
    <w:rsid w:val="002A5671"/>
    <w:rsid w:val="002A6560"/>
    <w:rsid w:val="002C0AC2"/>
    <w:rsid w:val="00305F25"/>
    <w:rsid w:val="003065CE"/>
    <w:rsid w:val="00330A94"/>
    <w:rsid w:val="00361F87"/>
    <w:rsid w:val="003666E2"/>
    <w:rsid w:val="00382750"/>
    <w:rsid w:val="003844C3"/>
    <w:rsid w:val="00387DD5"/>
    <w:rsid w:val="003B5DFD"/>
    <w:rsid w:val="003D04B9"/>
    <w:rsid w:val="003F0E0C"/>
    <w:rsid w:val="00433B77"/>
    <w:rsid w:val="00453C2C"/>
    <w:rsid w:val="0045504D"/>
    <w:rsid w:val="004A6785"/>
    <w:rsid w:val="004B07E8"/>
    <w:rsid w:val="004B5CD5"/>
    <w:rsid w:val="004B7532"/>
    <w:rsid w:val="004D3189"/>
    <w:rsid w:val="0056046E"/>
    <w:rsid w:val="005632D2"/>
    <w:rsid w:val="005658DB"/>
    <w:rsid w:val="005F2090"/>
    <w:rsid w:val="006140B8"/>
    <w:rsid w:val="00627A8C"/>
    <w:rsid w:val="00630202"/>
    <w:rsid w:val="00642238"/>
    <w:rsid w:val="006471EA"/>
    <w:rsid w:val="0068062A"/>
    <w:rsid w:val="00687E37"/>
    <w:rsid w:val="00691926"/>
    <w:rsid w:val="006B2414"/>
    <w:rsid w:val="006B24DF"/>
    <w:rsid w:val="006B545F"/>
    <w:rsid w:val="006D36B7"/>
    <w:rsid w:val="006E3912"/>
    <w:rsid w:val="006F4D9C"/>
    <w:rsid w:val="00706A1E"/>
    <w:rsid w:val="00710A91"/>
    <w:rsid w:val="0075640F"/>
    <w:rsid w:val="00766DBB"/>
    <w:rsid w:val="00776FCE"/>
    <w:rsid w:val="007855C3"/>
    <w:rsid w:val="00794325"/>
    <w:rsid w:val="0085387A"/>
    <w:rsid w:val="00853C12"/>
    <w:rsid w:val="008573D6"/>
    <w:rsid w:val="00894CD8"/>
    <w:rsid w:val="008A4070"/>
    <w:rsid w:val="008C707D"/>
    <w:rsid w:val="008D0DAE"/>
    <w:rsid w:val="008E0BF8"/>
    <w:rsid w:val="009029D2"/>
    <w:rsid w:val="00937573"/>
    <w:rsid w:val="009A7509"/>
    <w:rsid w:val="00A70581"/>
    <w:rsid w:val="00AB0279"/>
    <w:rsid w:val="00AD5B80"/>
    <w:rsid w:val="00AF27FE"/>
    <w:rsid w:val="00AF5ECE"/>
    <w:rsid w:val="00B3665F"/>
    <w:rsid w:val="00B51BC8"/>
    <w:rsid w:val="00B55BDB"/>
    <w:rsid w:val="00B60754"/>
    <w:rsid w:val="00C70DF3"/>
    <w:rsid w:val="00C84DED"/>
    <w:rsid w:val="00C9398D"/>
    <w:rsid w:val="00CD3C50"/>
    <w:rsid w:val="00D255E2"/>
    <w:rsid w:val="00D30C74"/>
    <w:rsid w:val="00D64D81"/>
    <w:rsid w:val="00D666BF"/>
    <w:rsid w:val="00D7487D"/>
    <w:rsid w:val="00DA3024"/>
    <w:rsid w:val="00E012B3"/>
    <w:rsid w:val="00E016E9"/>
    <w:rsid w:val="00E03848"/>
    <w:rsid w:val="00E25282"/>
    <w:rsid w:val="00E44AC8"/>
    <w:rsid w:val="00E7116A"/>
    <w:rsid w:val="00E71838"/>
    <w:rsid w:val="00E93E3B"/>
    <w:rsid w:val="00EB5AC4"/>
    <w:rsid w:val="00ED0B92"/>
    <w:rsid w:val="00EE585D"/>
    <w:rsid w:val="00EE6104"/>
    <w:rsid w:val="00EF610F"/>
    <w:rsid w:val="00EF7989"/>
    <w:rsid w:val="00F35027"/>
    <w:rsid w:val="00F3714B"/>
    <w:rsid w:val="00F5799A"/>
    <w:rsid w:val="00F61EBD"/>
    <w:rsid w:val="00F877CA"/>
    <w:rsid w:val="00F909A7"/>
    <w:rsid w:val="00FD1B49"/>
    <w:rsid w:val="00FD3763"/>
    <w:rsid w:val="00FE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9B8CA"/>
  <w15:chartTrackingRefBased/>
  <w15:docId w15:val="{F7F097B4-41F1-4227-8C07-30503E8B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325"/>
    <w:rPr>
      <w:sz w:val="24"/>
      <w:szCs w:val="24"/>
    </w:rPr>
  </w:style>
  <w:style w:type="paragraph" w:styleId="Heading1">
    <w:name w:val="heading 1"/>
    <w:basedOn w:val="Normal"/>
    <w:next w:val="Normal"/>
    <w:link w:val="Heading1Char"/>
    <w:qFormat/>
    <w:rsid w:val="00794325"/>
    <w:pPr>
      <w:keepNext/>
      <w:outlineLvl w:val="0"/>
    </w:pPr>
    <w:rPr>
      <w:b/>
      <w:bCs/>
    </w:rPr>
  </w:style>
  <w:style w:type="paragraph" w:styleId="Heading2">
    <w:name w:val="heading 2"/>
    <w:basedOn w:val="Normal"/>
    <w:next w:val="Normal"/>
    <w:link w:val="Heading2Char"/>
    <w:qFormat/>
    <w:rsid w:val="00794325"/>
    <w:pPr>
      <w:keepNext/>
      <w:outlineLvl w:val="1"/>
    </w:pPr>
    <w:rPr>
      <w:u w:val="single"/>
    </w:rPr>
  </w:style>
  <w:style w:type="paragraph" w:styleId="Heading4">
    <w:name w:val="heading 4"/>
    <w:basedOn w:val="Normal"/>
    <w:next w:val="Normal"/>
    <w:link w:val="Heading4Char"/>
    <w:qFormat/>
    <w:rsid w:val="00794325"/>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D5B80"/>
    <w:rPr>
      <w:color w:val="808080"/>
    </w:rPr>
  </w:style>
  <w:style w:type="paragraph" w:styleId="BalloonText">
    <w:name w:val="Balloon Text"/>
    <w:basedOn w:val="Normal"/>
    <w:link w:val="BalloonTextChar"/>
    <w:rsid w:val="00AD5B80"/>
    <w:rPr>
      <w:rFonts w:ascii="Tahoma" w:hAnsi="Tahoma" w:cs="Tahoma"/>
      <w:sz w:val="16"/>
      <w:szCs w:val="16"/>
    </w:rPr>
  </w:style>
  <w:style w:type="character" w:customStyle="1" w:styleId="BalloonTextChar">
    <w:name w:val="Balloon Text Char"/>
    <w:link w:val="BalloonText"/>
    <w:rsid w:val="00AD5B80"/>
    <w:rPr>
      <w:rFonts w:ascii="Tahoma" w:hAnsi="Tahoma" w:cs="Tahoma"/>
      <w:sz w:val="16"/>
      <w:szCs w:val="16"/>
    </w:rPr>
  </w:style>
  <w:style w:type="paragraph" w:customStyle="1" w:styleId="symbol">
    <w:name w:val="symbol"/>
    <w:basedOn w:val="Normal"/>
    <w:link w:val="symbolChar"/>
    <w:qFormat/>
    <w:rsid w:val="00AD5B80"/>
  </w:style>
  <w:style w:type="paragraph" w:customStyle="1" w:styleId="courier">
    <w:name w:val="courier"/>
    <w:basedOn w:val="Normal"/>
    <w:link w:val="courierChar"/>
    <w:qFormat/>
    <w:rsid w:val="00AD5B80"/>
    <w:rPr>
      <w:rFonts w:ascii="Courier New" w:hAnsi="Courier New" w:cs="Courier New"/>
    </w:rPr>
  </w:style>
  <w:style w:type="character" w:customStyle="1" w:styleId="symbolChar">
    <w:name w:val="symbol Char"/>
    <w:link w:val="symbol"/>
    <w:rsid w:val="00AD5B80"/>
    <w:rPr>
      <w:sz w:val="24"/>
      <w:szCs w:val="24"/>
    </w:rPr>
  </w:style>
  <w:style w:type="character" w:customStyle="1" w:styleId="courierChar">
    <w:name w:val="courier Char"/>
    <w:link w:val="courier"/>
    <w:rsid w:val="00AD5B80"/>
    <w:rPr>
      <w:rFonts w:ascii="Courier New" w:hAnsi="Courier New" w:cs="Courier New"/>
      <w:sz w:val="24"/>
      <w:szCs w:val="24"/>
    </w:rPr>
  </w:style>
  <w:style w:type="character" w:customStyle="1" w:styleId="Heading1Char">
    <w:name w:val="Heading 1 Char"/>
    <w:link w:val="Heading1"/>
    <w:rsid w:val="00794325"/>
    <w:rPr>
      <w:b/>
      <w:bCs/>
      <w:sz w:val="24"/>
      <w:szCs w:val="24"/>
    </w:rPr>
  </w:style>
  <w:style w:type="character" w:customStyle="1" w:styleId="Heading2Char">
    <w:name w:val="Heading 2 Char"/>
    <w:link w:val="Heading2"/>
    <w:rsid w:val="00794325"/>
    <w:rPr>
      <w:sz w:val="24"/>
      <w:szCs w:val="24"/>
      <w:u w:val="single"/>
    </w:rPr>
  </w:style>
  <w:style w:type="character" w:customStyle="1" w:styleId="Heading4Char">
    <w:name w:val="Heading 4 Char"/>
    <w:link w:val="Heading4"/>
    <w:rsid w:val="00794325"/>
    <w:rPr>
      <w:i/>
      <w:iCs/>
      <w:sz w:val="24"/>
      <w:szCs w:val="24"/>
    </w:rPr>
  </w:style>
  <w:style w:type="paragraph" w:styleId="BodyText">
    <w:name w:val="Body Text"/>
    <w:basedOn w:val="Normal"/>
    <w:link w:val="BodyTextChar"/>
    <w:rsid w:val="00794325"/>
    <w:rPr>
      <w:i/>
      <w:szCs w:val="20"/>
    </w:rPr>
  </w:style>
  <w:style w:type="character" w:customStyle="1" w:styleId="BodyTextChar">
    <w:name w:val="Body Text Char"/>
    <w:link w:val="BodyText"/>
    <w:rsid w:val="00794325"/>
    <w:rPr>
      <w:i/>
      <w:sz w:val="24"/>
    </w:rPr>
  </w:style>
  <w:style w:type="paragraph" w:styleId="Header">
    <w:name w:val="header"/>
    <w:basedOn w:val="Normal"/>
    <w:link w:val="HeaderChar"/>
    <w:rsid w:val="00794325"/>
    <w:pPr>
      <w:tabs>
        <w:tab w:val="center" w:pos="4320"/>
        <w:tab w:val="right" w:pos="8640"/>
      </w:tabs>
    </w:pPr>
  </w:style>
  <w:style w:type="character" w:customStyle="1" w:styleId="HeaderChar">
    <w:name w:val="Header Char"/>
    <w:link w:val="Header"/>
    <w:rsid w:val="00794325"/>
    <w:rPr>
      <w:sz w:val="24"/>
      <w:szCs w:val="24"/>
    </w:rPr>
  </w:style>
  <w:style w:type="paragraph" w:customStyle="1" w:styleId="WM14">
    <w:name w:val="WM14"/>
    <w:basedOn w:val="Normal"/>
    <w:rsid w:val="00794325"/>
    <w:rPr>
      <w:rFonts w:ascii="Times" w:hAnsi="Time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6.wmf"/><Relationship Id="rId47" Type="http://schemas.openxmlformats.org/officeDocument/2006/relationships/image" Target="media/image18.wmf"/><Relationship Id="rId50" Type="http://schemas.openxmlformats.org/officeDocument/2006/relationships/oleObject" Target="embeddings/oleObject25.bin"/><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image" Target="media/image21.wmf"/><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oleObject" Target="embeddings/oleObject23.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OVERVIEW OF STATISTICAL PROCEDURES</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STATISTICAL PROCEDURES</dc:title>
  <dc:subject/>
  <dc:creator>ITS/CSS</dc:creator>
  <cp:keywords/>
  <cp:lastModifiedBy>Beth L. Chance</cp:lastModifiedBy>
  <cp:revision>2</cp:revision>
  <cp:lastPrinted>2021-03-08T19:59:00Z</cp:lastPrinted>
  <dcterms:created xsi:type="dcterms:W3CDTF">2024-03-20T03:10:00Z</dcterms:created>
  <dcterms:modified xsi:type="dcterms:W3CDTF">2024-03-20T03:10:00Z</dcterms:modified>
</cp:coreProperties>
</file>